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11D88" w14:textId="33F70B9E" w:rsidR="00C1568D" w:rsidRDefault="00B3604E" w:rsidP="00C1568D">
      <w:pPr>
        <w:spacing w:after="0"/>
      </w:pPr>
      <w:r w:rsidRPr="00B3604E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183DB7CD" wp14:editId="12CDD62B">
            <wp:extent cx="6229350" cy="1790147"/>
            <wp:effectExtent l="0" t="0" r="0" b="635"/>
            <wp:docPr id="1" name="Picture 1" descr="C:\Users\ADMIN\Desktop\TOPLAND UNI 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TOPLAND UNI LETTERHE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79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DE63E" w14:textId="77777777" w:rsidR="00B3604E" w:rsidRDefault="00B3604E" w:rsidP="00707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0F0F0029" w14:textId="77777777" w:rsidR="00707214" w:rsidRPr="00564957" w:rsidRDefault="00707214" w:rsidP="00707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564957">
        <w:rPr>
          <w:rFonts w:ascii="Arial" w:eastAsia="Times New Roman" w:hAnsi="Arial" w:cs="Arial"/>
          <w:b/>
          <w:bCs/>
          <w:sz w:val="28"/>
          <w:szCs w:val="28"/>
        </w:rPr>
        <w:t>FIRST SEMESTER RESEARCH WORK FOR MSC DEGREE IN FINANCE</w:t>
      </w:r>
    </w:p>
    <w:p w14:paraId="4D85D9CB" w14:textId="77777777" w:rsidR="00707214" w:rsidRPr="00564957" w:rsidRDefault="00707214" w:rsidP="00707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564957">
        <w:rPr>
          <w:rFonts w:ascii="Arial" w:eastAsia="Times New Roman" w:hAnsi="Arial" w:cs="Arial"/>
          <w:b/>
          <w:bCs/>
          <w:sz w:val="28"/>
          <w:szCs w:val="28"/>
        </w:rPr>
        <w:t>RESEARCH OBJECTIVES</w:t>
      </w:r>
    </w:p>
    <w:p w14:paraId="230123BA" w14:textId="77777777" w:rsidR="00707214" w:rsidRDefault="00707214" w:rsidP="007072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C46E62" w14:textId="77777777" w:rsidR="00707214" w:rsidRPr="00707214" w:rsidRDefault="00707214" w:rsidP="007072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The research work for the listed courses is structured to help students achieve the following key objectives:</w:t>
      </w:r>
    </w:p>
    <w:p w14:paraId="73CBA14E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Provide students with foundational knowledge and skills for conducting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 xml:space="preserve">rigorous research, enhanced by real-world case studies and practical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examples where appropriate.</w:t>
      </w:r>
    </w:p>
    <w:p w14:paraId="65F82957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Equip students with the capability to independently undertake advanced, self-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 xml:space="preserve">directed research projects at the </w:t>
      </w:r>
      <w:r w:rsidR="00ED0CAA">
        <w:rPr>
          <w:rFonts w:ascii="Arial" w:eastAsia="Times New Roman" w:hAnsi="Arial" w:cs="Arial"/>
          <w:sz w:val="24"/>
          <w:szCs w:val="24"/>
        </w:rPr>
        <w:t xml:space="preserve">master degree </w:t>
      </w:r>
      <w:r w:rsidRPr="00707214">
        <w:rPr>
          <w:rFonts w:ascii="Arial" w:eastAsia="Times New Roman" w:hAnsi="Arial" w:cs="Arial"/>
          <w:sz w:val="24"/>
          <w:szCs w:val="24"/>
        </w:rPr>
        <w:t>level.</w:t>
      </w:r>
    </w:p>
    <w:p w14:paraId="7C56E01E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Enable students to apply theoretical knowledge from their coursework to real-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 xml:space="preserve">world scenarios, such as in professional environments, and to effectively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contribute to business discussions and advisory roles when needed.</w:t>
      </w:r>
    </w:p>
    <w:p w14:paraId="2BE0E638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Encourage students to utilize their research-driven insights to solve workplace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challenges, applying academic learning to practical problem-solving.</w:t>
      </w:r>
    </w:p>
    <w:p w14:paraId="6DECCDFB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Prepare graduates to offer specialized consultancy services by leveraging their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professional and academic qualifications across various sectors.</w:t>
      </w:r>
    </w:p>
    <w:p w14:paraId="30A6F5A5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Foster the development of teaching and academic leadership skills, preparing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 xml:space="preserve">students to pursue careers in higher education where they can contribute to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 xml:space="preserve">human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capital development and capacity building.</w:t>
      </w:r>
    </w:p>
    <w:p w14:paraId="102A7E4E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Ensure that graduates can compete globally with peers in</w:t>
      </w:r>
      <w:r w:rsidR="00ED0CAA">
        <w:rPr>
          <w:rFonts w:ascii="Arial" w:eastAsia="Times New Roman" w:hAnsi="Arial" w:cs="Arial"/>
          <w:sz w:val="24"/>
          <w:szCs w:val="24"/>
        </w:rPr>
        <w:t xml:space="preserve"> finance</w:t>
      </w:r>
      <w:r w:rsidRPr="00707214">
        <w:rPr>
          <w:rFonts w:ascii="Arial" w:eastAsia="Times New Roman" w:hAnsi="Arial" w:cs="Arial"/>
          <w:sz w:val="24"/>
          <w:szCs w:val="24"/>
        </w:rPr>
        <w:t xml:space="preserve">, staying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aligned with current trends and demands in the field.</w:t>
      </w:r>
    </w:p>
    <w:p w14:paraId="493C3520" w14:textId="77777777" w:rsidR="00707214" w:rsidRPr="00707214" w:rsidRDefault="00707214" w:rsidP="00AD0252">
      <w:pPr>
        <w:numPr>
          <w:ilvl w:val="0"/>
          <w:numId w:val="38"/>
        </w:numPr>
        <w:tabs>
          <w:tab w:val="clear" w:pos="720"/>
          <w:tab w:val="num" w:pos="630"/>
        </w:tabs>
        <w:spacing w:before="100" w:beforeAutospacing="1" w:after="100" w:afterAutospacing="1" w:line="36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Empower students to design academic curricula in relevant fields, preparing </w:t>
      </w:r>
      <w:r w:rsidR="00717265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them to take on roles in educational leadership, policy-making, and planning.</w:t>
      </w:r>
    </w:p>
    <w:p w14:paraId="0EA866AE" w14:textId="2AFC0AD4" w:rsidR="00126095" w:rsidRPr="00B424EE" w:rsidRDefault="00B424EE" w:rsidP="00B424EE">
      <w:pPr>
        <w:pStyle w:val="NormalWeb"/>
        <w:jc w:val="center"/>
        <w:rPr>
          <w:rFonts w:ascii="Arial" w:hAnsi="Arial" w:cs="Arial"/>
          <w:sz w:val="28"/>
          <w:szCs w:val="28"/>
        </w:rPr>
      </w:pPr>
      <w:r w:rsidRPr="00B424EE">
        <w:rPr>
          <w:rStyle w:val="Strong"/>
          <w:rFonts w:ascii="Arial" w:hAnsi="Arial" w:cs="Arial"/>
          <w:sz w:val="28"/>
          <w:szCs w:val="28"/>
        </w:rPr>
        <w:t>GUIDELINES FOR ANSWERING RESEARCH QUESTIONS</w:t>
      </w:r>
    </w:p>
    <w:p w14:paraId="6D77DB47" w14:textId="23CFAC4A" w:rsidR="00126095" w:rsidRPr="00126095" w:rsidRDefault="00717265" w:rsidP="009E4B0E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073C15">
        <w:rPr>
          <w:rFonts w:ascii="Arial" w:hAnsi="Arial" w:cs="Arial"/>
        </w:rPr>
        <w:t>is</w:t>
      </w:r>
      <w:r w:rsidR="00126095">
        <w:rPr>
          <w:rFonts w:ascii="Arial" w:hAnsi="Arial" w:cs="Arial"/>
        </w:rPr>
        <w:t xml:space="preserve"> MSc</w:t>
      </w:r>
      <w:r w:rsidR="00126095" w:rsidRPr="00126095">
        <w:rPr>
          <w:rFonts w:ascii="Arial" w:hAnsi="Arial" w:cs="Arial"/>
        </w:rPr>
        <w:t xml:space="preserve"> </w:t>
      </w:r>
      <w:r w:rsidR="00B424EE" w:rsidRPr="00126095">
        <w:rPr>
          <w:rFonts w:ascii="Arial" w:hAnsi="Arial" w:cs="Arial"/>
        </w:rPr>
        <w:t>program;</w:t>
      </w:r>
      <w:r w:rsidR="00126095" w:rsidRPr="00126095">
        <w:rPr>
          <w:rFonts w:ascii="Arial" w:hAnsi="Arial" w:cs="Arial"/>
        </w:rPr>
        <w:t xml:space="preserve"> students are expected to adhere to the following instructions when answering the research questions:</w:t>
      </w:r>
    </w:p>
    <w:p w14:paraId="2A242A3B" w14:textId="77777777" w:rsidR="00126095" w:rsidRPr="00126095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t>Students must respond to all assigned questions.</w:t>
      </w:r>
    </w:p>
    <w:p w14:paraId="4874E197" w14:textId="77777777" w:rsidR="00126095" w:rsidRPr="00126095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lastRenderedPageBreak/>
        <w:t xml:space="preserve">Each </w:t>
      </w:r>
      <w:r>
        <w:rPr>
          <w:rFonts w:ascii="Arial" w:hAnsi="Arial" w:cs="Arial"/>
        </w:rPr>
        <w:t xml:space="preserve">week has five questions from each chapter of the study textbook </w:t>
      </w:r>
    </w:p>
    <w:p w14:paraId="47929EA3" w14:textId="762670DD" w:rsidR="00126095" w:rsidRPr="005D6377" w:rsidRDefault="00126095" w:rsidP="00AD0252">
      <w:pPr>
        <w:pStyle w:val="NormalWeb"/>
        <w:numPr>
          <w:ilvl w:val="0"/>
          <w:numId w:val="39"/>
        </w:numPr>
        <w:spacing w:line="360" w:lineRule="auto"/>
        <w:ind w:hanging="720"/>
        <w:jc w:val="both"/>
        <w:rPr>
          <w:rFonts w:ascii="Arial" w:hAnsi="Arial" w:cs="Arial"/>
        </w:rPr>
      </w:pPr>
      <w:r w:rsidRPr="00B424EE">
        <w:rPr>
          <w:rFonts w:ascii="Arial" w:hAnsi="Arial" w:cs="Arial"/>
        </w:rPr>
        <w:t xml:space="preserve">Begin by clearly stating the chapter number, followed by the original question(s) </w:t>
      </w:r>
      <w:r w:rsidR="005D6377">
        <w:rPr>
          <w:rFonts w:ascii="Arial" w:hAnsi="Arial" w:cs="Arial"/>
        </w:rPr>
        <w:t>as</w:t>
      </w:r>
      <w:r w:rsidR="00B424EE">
        <w:rPr>
          <w:rFonts w:ascii="Arial" w:hAnsi="Arial" w:cs="Arial"/>
        </w:rPr>
        <w:t xml:space="preserve"> </w:t>
      </w:r>
      <w:r w:rsidR="00B424EE" w:rsidRPr="00B424EE">
        <w:rPr>
          <w:rFonts w:ascii="Arial" w:hAnsi="Arial" w:cs="Arial"/>
        </w:rPr>
        <w:t>outlined</w:t>
      </w:r>
      <w:r w:rsidRPr="00B424EE">
        <w:rPr>
          <w:rFonts w:ascii="Arial" w:hAnsi="Arial" w:cs="Arial"/>
        </w:rPr>
        <w:t xml:space="preserve"> in the research document before providing your answers.</w:t>
      </w:r>
      <w:r w:rsidR="00B424EE">
        <w:rPr>
          <w:rFonts w:ascii="Arial" w:hAnsi="Arial" w:cs="Arial"/>
        </w:rPr>
        <w:t xml:space="preserve"> </w:t>
      </w:r>
      <w:r w:rsidR="005D6377">
        <w:rPr>
          <w:rFonts w:ascii="Arial" w:hAnsi="Arial" w:cs="Arial"/>
        </w:rPr>
        <w:t xml:space="preserve">After </w:t>
      </w:r>
      <w:r w:rsidRPr="005D6377">
        <w:rPr>
          <w:rFonts w:ascii="Arial" w:hAnsi="Arial" w:cs="Arial"/>
        </w:rPr>
        <w:t xml:space="preserve">completing all </w:t>
      </w:r>
      <w:r w:rsidR="007E4A62" w:rsidRPr="005D6377">
        <w:rPr>
          <w:rFonts w:ascii="Arial" w:hAnsi="Arial" w:cs="Arial"/>
        </w:rPr>
        <w:t xml:space="preserve">the </w:t>
      </w:r>
      <w:r w:rsidRPr="005D6377">
        <w:rPr>
          <w:rFonts w:ascii="Arial" w:hAnsi="Arial" w:cs="Arial"/>
        </w:rPr>
        <w:t>questions for each course, include a reference section at the end.</w:t>
      </w:r>
      <w:r w:rsidR="005D6377" w:rsidRPr="005D6377">
        <w:rPr>
          <w:rFonts w:ascii="Arial" w:hAnsi="Arial" w:cs="Arial"/>
        </w:rPr>
        <w:t xml:space="preserve"> </w:t>
      </w:r>
    </w:p>
    <w:p w14:paraId="7D693F42" w14:textId="2D6649D7" w:rsidR="005D6377" w:rsidRDefault="00126095" w:rsidP="00AD0252">
      <w:pPr>
        <w:pStyle w:val="NormalWeb"/>
        <w:numPr>
          <w:ilvl w:val="0"/>
          <w:numId w:val="39"/>
        </w:numPr>
        <w:spacing w:line="360" w:lineRule="auto"/>
        <w:ind w:hanging="81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t>All work should be typed using Arial font, with 14-point size, 1.5 line spacing, and full justification.</w:t>
      </w:r>
    </w:p>
    <w:p w14:paraId="552989C3" w14:textId="02EF3238" w:rsidR="00126095" w:rsidRPr="005D6377" w:rsidRDefault="00126095" w:rsidP="00AD0252">
      <w:pPr>
        <w:pStyle w:val="NormalWeb"/>
        <w:numPr>
          <w:ilvl w:val="0"/>
          <w:numId w:val="39"/>
        </w:numPr>
        <w:spacing w:line="360" w:lineRule="auto"/>
        <w:ind w:hanging="810"/>
        <w:jc w:val="both"/>
        <w:rPr>
          <w:rFonts w:ascii="Arial" w:hAnsi="Arial" w:cs="Arial"/>
        </w:rPr>
      </w:pPr>
      <w:r w:rsidRPr="005D6377">
        <w:rPr>
          <w:rFonts w:ascii="Arial" w:hAnsi="Arial" w:cs="Arial"/>
        </w:rPr>
        <w:t>Students should use the recommended textbooks listed in the study schedule for reference unless otherwise advised by their academic supervisor to consult alternative, relevant sources.</w:t>
      </w:r>
    </w:p>
    <w:p w14:paraId="3596E6E4" w14:textId="4EDF36E2" w:rsidR="00126095" w:rsidRPr="00126095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t>All research work must be completed and submitted within a three-month timeframe.</w:t>
      </w:r>
    </w:p>
    <w:p w14:paraId="7F5A82ED" w14:textId="77777777" w:rsidR="005D6377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t xml:space="preserve">If a student is unable to meet the three-month deadline, they may request a </w:t>
      </w:r>
      <w:r w:rsidR="00717265">
        <w:rPr>
          <w:rFonts w:ascii="Arial" w:hAnsi="Arial" w:cs="Arial"/>
        </w:rPr>
        <w:tab/>
      </w:r>
      <w:r w:rsidRPr="00126095">
        <w:rPr>
          <w:rFonts w:ascii="Arial" w:hAnsi="Arial" w:cs="Arial"/>
        </w:rPr>
        <w:t>maximum extension of two weeks.</w:t>
      </w:r>
    </w:p>
    <w:p w14:paraId="0927524D" w14:textId="43FCA8A9" w:rsidR="00126095" w:rsidRPr="005D6377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630" w:hanging="630"/>
        <w:jc w:val="both"/>
        <w:rPr>
          <w:rFonts w:ascii="Arial" w:hAnsi="Arial" w:cs="Arial"/>
        </w:rPr>
      </w:pPr>
      <w:r w:rsidRPr="005D6377">
        <w:rPr>
          <w:rFonts w:ascii="Arial" w:hAnsi="Arial" w:cs="Arial"/>
        </w:rPr>
        <w:t xml:space="preserve">Completed submissions must be sent directly to the academic supervisor’s </w:t>
      </w:r>
      <w:r w:rsidR="00717265" w:rsidRPr="005D6377">
        <w:rPr>
          <w:rFonts w:ascii="Arial" w:hAnsi="Arial" w:cs="Arial"/>
        </w:rPr>
        <w:tab/>
      </w:r>
      <w:r w:rsidRPr="005D6377">
        <w:rPr>
          <w:rFonts w:ascii="Arial" w:hAnsi="Arial" w:cs="Arial"/>
        </w:rPr>
        <w:t>email for evaluation. The email address will be provided upon request once the research questions are completed.</w:t>
      </w:r>
    </w:p>
    <w:p w14:paraId="0EACD33E" w14:textId="71BE1E1A" w:rsidR="00126095" w:rsidRPr="00564957" w:rsidRDefault="00126095" w:rsidP="00AD0252">
      <w:pPr>
        <w:pStyle w:val="NormalWeb"/>
        <w:numPr>
          <w:ilvl w:val="0"/>
          <w:numId w:val="39"/>
        </w:numPr>
        <w:tabs>
          <w:tab w:val="clear" w:pos="720"/>
          <w:tab w:val="num" w:pos="630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126095">
        <w:rPr>
          <w:rFonts w:ascii="Arial" w:hAnsi="Arial" w:cs="Arial"/>
        </w:rPr>
        <w:t>Best wishes on your academic journey</w:t>
      </w:r>
    </w:p>
    <w:p w14:paraId="04B79189" w14:textId="77777777" w:rsidR="00535B17" w:rsidRDefault="00535B17" w:rsidP="00EC1D2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50C1CBE8" w14:textId="77777777" w:rsidR="00535B17" w:rsidRDefault="00535B17" w:rsidP="00EC1D2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40F19BAE" w14:textId="0FEE3383" w:rsidR="00B424EE" w:rsidRDefault="00B424EE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403ADF23" w14:textId="2D8F248C" w:rsidR="00B424EE" w:rsidRDefault="00B424EE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6779D8BD" w14:textId="487CA83F" w:rsidR="00B424EE" w:rsidRDefault="00B424EE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714F4DB4" w14:textId="0A64E3E9" w:rsidR="00B424EE" w:rsidRDefault="00B424EE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5B881C50" w14:textId="77777777" w:rsidR="00B424EE" w:rsidRDefault="00B424EE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0A4B86C8" w14:textId="77777777" w:rsidR="006D0F03" w:rsidRDefault="006D0F03" w:rsidP="00E14F3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4D92A297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0D7450A7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4246C952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30A62089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703B0820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23B3A418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3DAAF8EC" w14:textId="77777777" w:rsidR="00E14F38" w:rsidRPr="00707214" w:rsidRDefault="00E14F38" w:rsidP="00E14F38">
      <w:pPr>
        <w:jc w:val="both"/>
        <w:rPr>
          <w:rFonts w:ascii="Arial" w:hAnsi="Arial" w:cs="Arial"/>
        </w:rPr>
      </w:pPr>
    </w:p>
    <w:p w14:paraId="3914B103" w14:textId="77777777" w:rsidR="006530E3" w:rsidRDefault="006530E3" w:rsidP="003C578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5954D743" w14:textId="61A8F293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lastRenderedPageBreak/>
        <w:t>COURSE TITLE: CORPORATE FINANCE</w:t>
      </w:r>
    </w:p>
    <w:p w14:paraId="26D31522" w14:textId="38650C62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t>COURSE CODE: FIN 510</w:t>
      </w:r>
    </w:p>
    <w:p w14:paraId="0ADE937E" w14:textId="5FC6904C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t>CREDIT UNIT: 3</w:t>
      </w:r>
    </w:p>
    <w:p w14:paraId="17CD0FF5" w14:textId="4BD4710A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t>PROGRAM: MASTER OF SCIENCE, MSC IN FINANCE</w:t>
      </w:r>
    </w:p>
    <w:p w14:paraId="30E9F2E9" w14:textId="200E3E15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t xml:space="preserve">TEXT BOOK: PRINCIPLES OF CORPORATE FINANCE </w:t>
      </w:r>
    </w:p>
    <w:p w14:paraId="1A18A45F" w14:textId="1DE30E02" w:rsidR="003C5787" w:rsidRPr="00B424EE" w:rsidRDefault="00B963B4" w:rsidP="00B963B4">
      <w:pPr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</w:rPr>
      </w:pPr>
      <w:r w:rsidRPr="00B424EE">
        <w:rPr>
          <w:rFonts w:ascii="Arial" w:eastAsia="Times New Roman" w:hAnsi="Arial" w:cs="Arial"/>
          <w:b/>
          <w:sz w:val="28"/>
          <w:szCs w:val="28"/>
        </w:rPr>
        <w:t>AUTHOR: BREALEY, MYERS, ALLEN AND EDMANS</w:t>
      </w:r>
    </w:p>
    <w:p w14:paraId="3E668E2E" w14:textId="77777777" w:rsidR="00531726" w:rsidRDefault="00531726" w:rsidP="00531726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STUDY TIME TABLE</w:t>
      </w:r>
    </w:p>
    <w:p w14:paraId="7F6940FD" w14:textId="77777777" w:rsidR="00A536AC" w:rsidRPr="00707214" w:rsidRDefault="00A536AC" w:rsidP="00A536A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</w:rPr>
      </w:pPr>
      <w:r w:rsidRPr="00707214">
        <w:rPr>
          <w:rFonts w:ascii="Arial" w:eastAsia="Times New Roman" w:hAnsi="Arial" w:cs="Arial"/>
          <w:b/>
        </w:rPr>
        <w:t xml:space="preserve">WEEKS </w:t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  <w:t xml:space="preserve">TOPIC </w:t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ab/>
      </w:r>
      <w:r w:rsidR="0078553A" w:rsidRPr="00707214">
        <w:rPr>
          <w:rFonts w:ascii="Arial" w:eastAsia="Times New Roman" w:hAnsi="Arial" w:cs="Arial"/>
          <w:b/>
        </w:rPr>
        <w:tab/>
      </w:r>
      <w:r w:rsidRPr="00707214">
        <w:rPr>
          <w:rFonts w:ascii="Arial" w:eastAsia="Times New Roman" w:hAnsi="Arial" w:cs="Arial"/>
          <w:b/>
        </w:rPr>
        <w:t>PAGES</w:t>
      </w:r>
    </w:p>
    <w:p w14:paraId="03EF38A7" w14:textId="77777777" w:rsidR="00A536AC" w:rsidRPr="00707214" w:rsidRDefault="00A536AC" w:rsidP="00087AAF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1</w:t>
      </w:r>
    </w:p>
    <w:p w14:paraId="0B5D1332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 </w:t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Introduction to Corporate</w:t>
      </w:r>
      <w:r w:rsidR="0078553A" w:rsidRPr="00707214">
        <w:rPr>
          <w:rFonts w:ascii="Arial" w:hAnsi="Arial" w:cs="Arial"/>
        </w:rPr>
        <w:t xml:space="preserve"> </w:t>
      </w:r>
      <w:r w:rsidRPr="00707214">
        <w:rPr>
          <w:rFonts w:ascii="Arial" w:hAnsi="Arial" w:cs="Arial"/>
        </w:rPr>
        <w:t xml:space="preserve">Finance </w:t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</w:t>
      </w:r>
    </w:p>
    <w:p w14:paraId="0CB6254E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1-1 </w:t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Cor</w:t>
      </w:r>
      <w:r w:rsidR="0078553A" w:rsidRPr="00707214">
        <w:rPr>
          <w:rFonts w:ascii="Arial" w:hAnsi="Arial" w:cs="Arial"/>
        </w:rPr>
        <w:t xml:space="preserve">porate Investment and Financing </w:t>
      </w:r>
      <w:r w:rsidRPr="00707214">
        <w:rPr>
          <w:rFonts w:ascii="Arial" w:hAnsi="Arial" w:cs="Arial"/>
        </w:rPr>
        <w:t xml:space="preserve">Decisions </w:t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</w:t>
      </w:r>
    </w:p>
    <w:p w14:paraId="42C1E765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1-2 </w:t>
      </w:r>
      <w:r w:rsidR="0078553A" w:rsidRPr="00707214">
        <w:rPr>
          <w:rFonts w:ascii="Arial" w:hAnsi="Arial" w:cs="Arial"/>
        </w:rPr>
        <w:tab/>
      </w:r>
      <w:proofErr w:type="gramStart"/>
      <w:r w:rsidRPr="00707214">
        <w:rPr>
          <w:rFonts w:ascii="Arial" w:hAnsi="Arial" w:cs="Arial"/>
        </w:rPr>
        <w:t>The</w:t>
      </w:r>
      <w:proofErr w:type="gramEnd"/>
      <w:r w:rsidRPr="00707214">
        <w:rPr>
          <w:rFonts w:ascii="Arial" w:hAnsi="Arial" w:cs="Arial"/>
        </w:rPr>
        <w:t xml:space="preserve"> Financial Goal of the Corporation </w:t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8</w:t>
      </w:r>
    </w:p>
    <w:p w14:paraId="23D6E12A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1-3 </w:t>
      </w:r>
      <w:r w:rsidR="0078553A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Key Questions in Corporate Finance </w:t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14</w:t>
      </w:r>
    </w:p>
    <w:p w14:paraId="0588C913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6B9695F2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2</w:t>
      </w:r>
    </w:p>
    <w:p w14:paraId="0B036006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2 </w:t>
      </w:r>
      <w:r w:rsidR="00756874" w:rsidRPr="00707214">
        <w:rPr>
          <w:rFonts w:ascii="Arial" w:hAnsi="Arial" w:cs="Arial"/>
        </w:rPr>
        <w:tab/>
        <w:t xml:space="preserve">How to Calculate Present </w:t>
      </w:r>
      <w:r w:rsidRPr="00707214">
        <w:rPr>
          <w:rFonts w:ascii="Arial" w:hAnsi="Arial" w:cs="Arial"/>
        </w:rPr>
        <w:t xml:space="preserve">Values </w:t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21</w:t>
      </w:r>
    </w:p>
    <w:p w14:paraId="1B878A71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2-1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to Calculate Future and Present Values </w:t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22</w:t>
      </w:r>
    </w:p>
    <w:p w14:paraId="39D6D6BC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2-2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to Value Perpetuities and Annuities </w:t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="00E13997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30</w:t>
      </w:r>
    </w:p>
    <w:p w14:paraId="01F8C14B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2-3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How to</w:t>
      </w:r>
      <w:r w:rsidR="00756874" w:rsidRPr="00707214">
        <w:rPr>
          <w:rFonts w:ascii="Arial" w:hAnsi="Arial" w:cs="Arial"/>
        </w:rPr>
        <w:t xml:space="preserve"> Value Growing Perpetuities and </w:t>
      </w:r>
      <w:r w:rsidRPr="00707214">
        <w:rPr>
          <w:rFonts w:ascii="Arial" w:hAnsi="Arial" w:cs="Arial"/>
        </w:rPr>
        <w:t xml:space="preserve">Annuities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37</w:t>
      </w:r>
    </w:p>
    <w:p w14:paraId="3F1C094D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2-4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Interest Is Paid and Quoted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39</w:t>
      </w:r>
    </w:p>
    <w:p w14:paraId="319DAB83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08C99796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3</w:t>
      </w:r>
    </w:p>
    <w:p w14:paraId="38C9048C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Valuing Bonds </w:t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>52</w:t>
      </w:r>
    </w:p>
    <w:p w14:paraId="12C04B66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3-1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>Using the</w:t>
      </w:r>
      <w:r w:rsidR="00756874" w:rsidRPr="00707214">
        <w:rPr>
          <w:rFonts w:ascii="Arial" w:hAnsi="Arial" w:cs="Arial"/>
        </w:rPr>
        <w:t xml:space="preserve"> Present Value Formula to Value </w:t>
      </w:r>
      <w:r w:rsidRPr="00707214">
        <w:rPr>
          <w:rFonts w:ascii="Arial" w:hAnsi="Arial" w:cs="Arial"/>
        </w:rPr>
        <w:t xml:space="preserve">Bonds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53</w:t>
      </w:r>
    </w:p>
    <w:p w14:paraId="7619480A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3-2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Bond Prices Vary with Yields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57</w:t>
      </w:r>
    </w:p>
    <w:p w14:paraId="42EDAC7B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3-3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The Term Structure of Interest Rates </w:t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>62</w:t>
      </w:r>
    </w:p>
    <w:p w14:paraId="32FEC679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3-4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Explaining the Term Structure </w:t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>68</w:t>
      </w:r>
    </w:p>
    <w:p w14:paraId="7310D6FC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3-5 </w:t>
      </w:r>
      <w:r w:rsidR="00C31D45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Real and Nominal Interest Rates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70</w:t>
      </w:r>
    </w:p>
    <w:p w14:paraId="6814893D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3-6 </w:t>
      </w:r>
      <w:r w:rsidR="00C31D45">
        <w:rPr>
          <w:rFonts w:ascii="Arial" w:hAnsi="Arial" w:cs="Arial"/>
        </w:rPr>
        <w:tab/>
      </w:r>
      <w:proofErr w:type="gramStart"/>
      <w:r w:rsidRPr="00707214">
        <w:rPr>
          <w:rFonts w:ascii="Arial" w:hAnsi="Arial" w:cs="Arial"/>
        </w:rPr>
        <w:t>The</w:t>
      </w:r>
      <w:proofErr w:type="gramEnd"/>
      <w:r w:rsidRPr="00707214">
        <w:rPr>
          <w:rFonts w:ascii="Arial" w:hAnsi="Arial" w:cs="Arial"/>
        </w:rPr>
        <w:t xml:space="preserve"> Risk of Default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74</w:t>
      </w:r>
    </w:p>
    <w:p w14:paraId="76E1E790" w14:textId="77777777" w:rsidR="00756874" w:rsidRPr="00707214" w:rsidRDefault="00756874" w:rsidP="00087AAF">
      <w:pPr>
        <w:spacing w:after="0"/>
        <w:rPr>
          <w:rFonts w:ascii="Arial" w:hAnsi="Arial" w:cs="Arial"/>
        </w:rPr>
      </w:pPr>
    </w:p>
    <w:p w14:paraId="537D698F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4</w:t>
      </w:r>
    </w:p>
    <w:p w14:paraId="0D4782AC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Valuing Stocks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84</w:t>
      </w:r>
    </w:p>
    <w:p w14:paraId="0B6CAD4C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Stocks Are Traded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85</w:t>
      </w:r>
    </w:p>
    <w:p w14:paraId="6340E18C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Valuation by </w:t>
      </w:r>
      <w:proofErr w:type="spellStart"/>
      <w:r w:rsidRPr="00707214">
        <w:rPr>
          <w:rFonts w:ascii="Arial" w:hAnsi="Arial" w:cs="Arial"/>
        </w:rPr>
        <w:t>Comparables</w:t>
      </w:r>
      <w:proofErr w:type="spellEnd"/>
      <w:r w:rsidRPr="00707214">
        <w:rPr>
          <w:rFonts w:ascii="Arial" w:hAnsi="Arial" w:cs="Arial"/>
        </w:rPr>
        <w:t xml:space="preserve">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88</w:t>
      </w:r>
    </w:p>
    <w:p w14:paraId="4B19A6C1" w14:textId="77777777" w:rsidR="00A2752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Dividends and Stock Prices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90</w:t>
      </w:r>
    </w:p>
    <w:p w14:paraId="321F0D5C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Dividend Discount Model Applications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95</w:t>
      </w:r>
    </w:p>
    <w:p w14:paraId="6C5054B1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4-5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Income Stocks and Growth Stocks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101</w:t>
      </w:r>
    </w:p>
    <w:p w14:paraId="60CDF512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4-6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Valuation Based on Free Cash Flow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105</w:t>
      </w:r>
    </w:p>
    <w:p w14:paraId="583FAD99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1DF39C4D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5</w:t>
      </w:r>
    </w:p>
    <w:p w14:paraId="25C00805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5 </w:t>
      </w:r>
      <w:r w:rsidR="00756874" w:rsidRPr="00707214">
        <w:rPr>
          <w:rFonts w:ascii="Arial" w:hAnsi="Arial" w:cs="Arial"/>
        </w:rPr>
        <w:tab/>
        <w:t xml:space="preserve">Net Present Value and Other </w:t>
      </w:r>
      <w:r w:rsidRPr="00707214">
        <w:rPr>
          <w:rFonts w:ascii="Arial" w:hAnsi="Arial" w:cs="Arial"/>
        </w:rPr>
        <w:t xml:space="preserve">Investment Criteria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119</w:t>
      </w:r>
    </w:p>
    <w:p w14:paraId="53007DAF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5-1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A Review of the Net Present Value Rule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119</w:t>
      </w:r>
    </w:p>
    <w:p w14:paraId="54E2828E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5-2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The Paybac</w:t>
      </w:r>
      <w:r w:rsidR="00756874" w:rsidRPr="00707214">
        <w:rPr>
          <w:rFonts w:ascii="Arial" w:hAnsi="Arial" w:cs="Arial"/>
        </w:rPr>
        <w:t xml:space="preserve">k and Accounting Rate of Return </w:t>
      </w:r>
      <w:r w:rsidRPr="00707214">
        <w:rPr>
          <w:rFonts w:ascii="Arial" w:hAnsi="Arial" w:cs="Arial"/>
        </w:rPr>
        <w:t xml:space="preserve">Rules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123</w:t>
      </w:r>
    </w:p>
    <w:p w14:paraId="10B77594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5-3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The Internal Rate of Return Rule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126</w:t>
      </w:r>
    </w:p>
    <w:p w14:paraId="69266922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5-4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Choosing Cap</w:t>
      </w:r>
      <w:r w:rsidR="00756874" w:rsidRPr="00707214">
        <w:rPr>
          <w:rFonts w:ascii="Arial" w:hAnsi="Arial" w:cs="Arial"/>
        </w:rPr>
        <w:t xml:space="preserve">ital Investments When Resources </w:t>
      </w:r>
      <w:r w:rsidRPr="00707214">
        <w:rPr>
          <w:rFonts w:ascii="Arial" w:hAnsi="Arial" w:cs="Arial"/>
        </w:rPr>
        <w:t xml:space="preserve">Are Limited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135</w:t>
      </w:r>
    </w:p>
    <w:p w14:paraId="019C2A4D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5F0F837E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6</w:t>
      </w:r>
    </w:p>
    <w:p w14:paraId="71346977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6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M</w:t>
      </w:r>
      <w:r w:rsidR="00756874" w:rsidRPr="00707214">
        <w:rPr>
          <w:rFonts w:ascii="Arial" w:hAnsi="Arial" w:cs="Arial"/>
        </w:rPr>
        <w:t xml:space="preserve">aking Investment Decisions with </w:t>
      </w:r>
      <w:r w:rsidRPr="00707214">
        <w:rPr>
          <w:rFonts w:ascii="Arial" w:hAnsi="Arial" w:cs="Arial"/>
        </w:rPr>
        <w:t xml:space="preserve">the Net Present Value Rule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149</w:t>
      </w:r>
    </w:p>
    <w:p w14:paraId="02BEE6BB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6-1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Forecasting a Project’s Cash Flows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150</w:t>
      </w:r>
    </w:p>
    <w:p w14:paraId="70A64802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lastRenderedPageBreak/>
        <w:t xml:space="preserve">6-2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Corporate Income Taxes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157</w:t>
      </w:r>
    </w:p>
    <w:p w14:paraId="362557C9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6-3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A Worked Example of a Project Analysis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159</w:t>
      </w:r>
    </w:p>
    <w:p w14:paraId="51A58985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6-4 </w:t>
      </w:r>
      <w:r w:rsidR="00756874" w:rsidRPr="00707214">
        <w:rPr>
          <w:rFonts w:ascii="Arial" w:hAnsi="Arial" w:cs="Arial"/>
        </w:rPr>
        <w:tab/>
        <w:t xml:space="preserve">How to Choose between Competing </w:t>
      </w:r>
      <w:r w:rsidRPr="00707214">
        <w:rPr>
          <w:rFonts w:ascii="Arial" w:hAnsi="Arial" w:cs="Arial"/>
        </w:rPr>
        <w:t xml:space="preserve">Projects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165</w:t>
      </w:r>
    </w:p>
    <w:p w14:paraId="56998271" w14:textId="77777777" w:rsidR="005B6F1C" w:rsidRDefault="005B6F1C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5A2DFBB2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7</w:t>
      </w:r>
    </w:p>
    <w:p w14:paraId="311DC2EB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7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Introdu</w:t>
      </w:r>
      <w:r w:rsidR="00756874" w:rsidRPr="00707214">
        <w:rPr>
          <w:rFonts w:ascii="Arial" w:hAnsi="Arial" w:cs="Arial"/>
        </w:rPr>
        <w:t xml:space="preserve">ction to Risk, Diversification, </w:t>
      </w:r>
      <w:r w:rsidRPr="00707214">
        <w:rPr>
          <w:rFonts w:ascii="Arial" w:hAnsi="Arial" w:cs="Arial"/>
        </w:rPr>
        <w:t xml:space="preserve">and Portfolio Selection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184</w:t>
      </w:r>
    </w:p>
    <w:p w14:paraId="5DCB7062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7-1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The Relationship between Risk and Return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184</w:t>
      </w:r>
    </w:p>
    <w:p w14:paraId="60A35696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7-2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How to Measure Risk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190</w:t>
      </w:r>
    </w:p>
    <w:p w14:paraId="753DA369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>7-3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 How Diversification Reduces Risk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195</w:t>
      </w:r>
    </w:p>
    <w:p w14:paraId="58B2FB10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7-4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Systematic Risk Is Market Risk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201</w:t>
      </w:r>
    </w:p>
    <w:p w14:paraId="655681D5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7-5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Should Companies Diversify? </w:t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="005B6F1C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209</w:t>
      </w:r>
    </w:p>
    <w:p w14:paraId="42BFAD3C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4E659D01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8</w:t>
      </w:r>
    </w:p>
    <w:p w14:paraId="2B4510C6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8 </w:t>
      </w:r>
      <w:r w:rsidR="00756874" w:rsidRPr="00707214">
        <w:rPr>
          <w:rFonts w:ascii="Arial" w:hAnsi="Arial" w:cs="Arial"/>
        </w:rPr>
        <w:tab/>
        <w:t xml:space="preserve">The Capital Asset Pricing </w:t>
      </w:r>
      <w:r w:rsidRPr="00707214">
        <w:rPr>
          <w:rFonts w:ascii="Arial" w:hAnsi="Arial" w:cs="Arial"/>
        </w:rPr>
        <w:t xml:space="preserve">Model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222</w:t>
      </w:r>
    </w:p>
    <w:p w14:paraId="13A13481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8-1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Market Risk Is Measured by Beta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222</w:t>
      </w:r>
    </w:p>
    <w:p w14:paraId="2A67F1A9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8-2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The Relationship between Risk and Return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228</w:t>
      </w:r>
    </w:p>
    <w:p w14:paraId="70AEAE18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8-3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Does the CAPM Hold in the Real World?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233</w:t>
      </w:r>
    </w:p>
    <w:p w14:paraId="7859B66B" w14:textId="77777777" w:rsidR="006A1EBA" w:rsidRPr="00707214" w:rsidRDefault="006A1EBA" w:rsidP="00087AAF">
      <w:pPr>
        <w:spacing w:after="0" w:line="240" w:lineRule="auto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8-4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Some Alternative Theories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237</w:t>
      </w:r>
    </w:p>
    <w:p w14:paraId="24B80FB3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443EFE00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9</w:t>
      </w:r>
    </w:p>
    <w:p w14:paraId="3FA313C7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9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Risk and the Cost of Capital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248</w:t>
      </w:r>
    </w:p>
    <w:p w14:paraId="6E3A8199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9-1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Company and Project Costs of Capital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249</w:t>
      </w:r>
    </w:p>
    <w:p w14:paraId="558AAF49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9-2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Estimating Bet</w:t>
      </w:r>
      <w:r w:rsidR="00756874" w:rsidRPr="00707214">
        <w:rPr>
          <w:rFonts w:ascii="Arial" w:hAnsi="Arial" w:cs="Arial"/>
        </w:rPr>
        <w:t xml:space="preserve">a and the Company Cost of </w:t>
      </w:r>
      <w:r w:rsidRPr="00707214">
        <w:rPr>
          <w:rFonts w:ascii="Arial" w:hAnsi="Arial" w:cs="Arial"/>
        </w:rPr>
        <w:t xml:space="preserve">Capital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254</w:t>
      </w:r>
    </w:p>
    <w:p w14:paraId="44736227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9-3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Analyzing Project Risk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257</w:t>
      </w:r>
    </w:p>
    <w:p w14:paraId="19895BD2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9-4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Certainty Equivalents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263</w:t>
      </w:r>
    </w:p>
    <w:p w14:paraId="45943F1C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6345FB5F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10</w:t>
      </w:r>
    </w:p>
    <w:p w14:paraId="0EC9626D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10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Project Analysis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276</w:t>
      </w:r>
    </w:p>
    <w:p w14:paraId="5ED1AD30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10-1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Sensitivity and Scenario Analysis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277</w:t>
      </w:r>
    </w:p>
    <w:p w14:paraId="2CEDF01E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10-2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Br</w:t>
      </w:r>
      <w:r w:rsidR="00756874" w:rsidRPr="00707214">
        <w:rPr>
          <w:rFonts w:ascii="Arial" w:hAnsi="Arial" w:cs="Arial"/>
        </w:rPr>
        <w:t xml:space="preserve">eak-Even Analysis and Operating </w:t>
      </w:r>
      <w:r w:rsidRPr="00707214">
        <w:rPr>
          <w:rFonts w:ascii="Arial" w:hAnsi="Arial" w:cs="Arial"/>
        </w:rPr>
        <w:t xml:space="preserve">Leverage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281</w:t>
      </w:r>
    </w:p>
    <w:p w14:paraId="3F217508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10-3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Real Options and the Value of Flexibility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284</w:t>
      </w:r>
    </w:p>
    <w:p w14:paraId="01938E59" w14:textId="77777777" w:rsidR="0051317C" w:rsidRDefault="0051317C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14C8A907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11</w:t>
      </w:r>
    </w:p>
    <w:p w14:paraId="710929F6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Ho</w:t>
      </w:r>
      <w:r w:rsidR="00756874" w:rsidRPr="00707214">
        <w:rPr>
          <w:rFonts w:ascii="Arial" w:hAnsi="Arial" w:cs="Arial"/>
        </w:rPr>
        <w:t xml:space="preserve">w to Ensure That Projects Truly </w:t>
      </w:r>
      <w:r w:rsidRPr="00707214">
        <w:rPr>
          <w:rFonts w:ascii="Arial" w:hAnsi="Arial" w:cs="Arial"/>
        </w:rPr>
        <w:t xml:space="preserve">Have Positive NPVs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301</w:t>
      </w:r>
    </w:p>
    <w:p w14:paraId="079BC575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11-1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Behavioral Biases in Investment Decisions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302</w:t>
      </w:r>
    </w:p>
    <w:p w14:paraId="7DF2D7C4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11-2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Avoiding Forecast Errors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303</w:t>
      </w:r>
    </w:p>
    <w:p w14:paraId="684C783B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11-3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How Competitive Advantag</w:t>
      </w:r>
      <w:r w:rsidR="00756874" w:rsidRPr="00707214">
        <w:rPr>
          <w:rFonts w:ascii="Arial" w:hAnsi="Arial" w:cs="Arial"/>
        </w:rPr>
        <w:t xml:space="preserve">e Translates into </w:t>
      </w:r>
      <w:r w:rsidRPr="00707214">
        <w:rPr>
          <w:rFonts w:ascii="Arial" w:hAnsi="Arial" w:cs="Arial"/>
        </w:rPr>
        <w:t xml:space="preserve">Positive NPVs </w:t>
      </w:r>
      <w:r w:rsidR="0051317C">
        <w:rPr>
          <w:rFonts w:ascii="Arial" w:hAnsi="Arial" w:cs="Arial"/>
        </w:rPr>
        <w:tab/>
      </w:r>
      <w:r w:rsidR="0051317C">
        <w:rPr>
          <w:rFonts w:ascii="Arial" w:hAnsi="Arial" w:cs="Arial"/>
        </w:rPr>
        <w:tab/>
      </w:r>
      <w:r w:rsidR="0051317C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308</w:t>
      </w:r>
    </w:p>
    <w:p w14:paraId="58AD5D5A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11-4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Marvin Enter</w:t>
      </w:r>
      <w:r w:rsidR="00756874" w:rsidRPr="00707214">
        <w:rPr>
          <w:rFonts w:ascii="Arial" w:hAnsi="Arial" w:cs="Arial"/>
        </w:rPr>
        <w:t xml:space="preserve">prises Decides to Exploit a New </w:t>
      </w:r>
      <w:r w:rsidRPr="00707214">
        <w:rPr>
          <w:rFonts w:ascii="Arial" w:hAnsi="Arial" w:cs="Arial"/>
        </w:rPr>
        <w:t>Technology—</w:t>
      </w:r>
      <w:proofErr w:type="gramStart"/>
      <w:r w:rsidRPr="00707214">
        <w:rPr>
          <w:rFonts w:ascii="Arial" w:hAnsi="Arial" w:cs="Arial"/>
        </w:rPr>
        <w:t>An</w:t>
      </w:r>
      <w:proofErr w:type="gramEnd"/>
      <w:r w:rsidRPr="00707214">
        <w:rPr>
          <w:rFonts w:ascii="Arial" w:hAnsi="Arial" w:cs="Arial"/>
        </w:rPr>
        <w:t xml:space="preserve"> Example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312</w:t>
      </w:r>
    </w:p>
    <w:p w14:paraId="0DE33172" w14:textId="77777777" w:rsidR="00087AAF" w:rsidRPr="00707214" w:rsidRDefault="00087AAF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</w:p>
    <w:p w14:paraId="5FEC9D88" w14:textId="77777777" w:rsidR="00756874" w:rsidRPr="00707214" w:rsidRDefault="00756874" w:rsidP="00087AAF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</w:rPr>
      </w:pPr>
      <w:r w:rsidRPr="00707214">
        <w:rPr>
          <w:rFonts w:ascii="Arial" w:eastAsia="Times New Roman" w:hAnsi="Arial" w:cs="Arial"/>
          <w:b/>
          <w:bCs/>
        </w:rPr>
        <w:t>Week 12</w:t>
      </w:r>
    </w:p>
    <w:p w14:paraId="13645050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E</w:t>
      </w:r>
      <w:r w:rsidR="00756874" w:rsidRPr="00707214">
        <w:rPr>
          <w:rFonts w:ascii="Arial" w:hAnsi="Arial" w:cs="Arial"/>
        </w:rPr>
        <w:t xml:space="preserve">fficient Markets and Behavioral </w:t>
      </w:r>
      <w:r w:rsidRPr="00707214">
        <w:rPr>
          <w:rFonts w:ascii="Arial" w:hAnsi="Arial" w:cs="Arial"/>
        </w:rPr>
        <w:t xml:space="preserve">Finance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327</w:t>
      </w:r>
    </w:p>
    <w:p w14:paraId="0A69C1BE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12-1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Differences b</w:t>
      </w:r>
      <w:r w:rsidR="00756874" w:rsidRPr="00707214">
        <w:rPr>
          <w:rFonts w:ascii="Arial" w:hAnsi="Arial" w:cs="Arial"/>
        </w:rPr>
        <w:t xml:space="preserve">etween Investment and Financing </w:t>
      </w:r>
      <w:r w:rsidRPr="00707214">
        <w:rPr>
          <w:rFonts w:ascii="Arial" w:hAnsi="Arial" w:cs="Arial"/>
        </w:rPr>
        <w:t xml:space="preserve">Decisions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328</w:t>
      </w:r>
    </w:p>
    <w:p w14:paraId="163A3DBD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12-2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The Efficient Market Hypothesis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330</w:t>
      </w:r>
    </w:p>
    <w:p w14:paraId="535F397A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12-3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Implications of Market Efficiency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335</w:t>
      </w:r>
    </w:p>
    <w:p w14:paraId="072CD18B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12-4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Are Markets Efficient? The Evidence </w:t>
      </w:r>
      <w:r w:rsidR="009408E4">
        <w:rPr>
          <w:rFonts w:ascii="Arial" w:hAnsi="Arial" w:cs="Arial"/>
        </w:rPr>
        <w:tab/>
      </w:r>
      <w:r w:rsidR="009408E4">
        <w:rPr>
          <w:rFonts w:ascii="Arial" w:hAnsi="Arial" w:cs="Arial"/>
        </w:rPr>
        <w:tab/>
      </w:r>
      <w:r w:rsidR="009408E4">
        <w:rPr>
          <w:rFonts w:ascii="Arial" w:hAnsi="Arial" w:cs="Arial"/>
        </w:rPr>
        <w:tab/>
      </w:r>
      <w:r w:rsidR="009408E4">
        <w:rPr>
          <w:rFonts w:ascii="Arial" w:hAnsi="Arial" w:cs="Arial"/>
        </w:rPr>
        <w:tab/>
      </w:r>
      <w:r w:rsidR="009408E4">
        <w:rPr>
          <w:rFonts w:ascii="Arial" w:hAnsi="Arial" w:cs="Arial"/>
        </w:rPr>
        <w:tab/>
      </w:r>
      <w:r w:rsidR="009408E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345</w:t>
      </w:r>
    </w:p>
    <w:p w14:paraId="5D6F7B44" w14:textId="77777777" w:rsidR="006A1EBA" w:rsidRPr="00707214" w:rsidRDefault="006A1EBA" w:rsidP="00087AAF">
      <w:pPr>
        <w:spacing w:after="0"/>
        <w:rPr>
          <w:rFonts w:ascii="Arial" w:hAnsi="Arial" w:cs="Arial"/>
        </w:rPr>
      </w:pPr>
      <w:r w:rsidRPr="00707214">
        <w:rPr>
          <w:rFonts w:ascii="Arial" w:hAnsi="Arial" w:cs="Arial"/>
        </w:rPr>
        <w:t xml:space="preserve">12-5 </w:t>
      </w:r>
      <w:r w:rsidR="00756874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 xml:space="preserve">Behavioral Finance </w:t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="007C10F3" w:rsidRPr="00707214">
        <w:rPr>
          <w:rFonts w:ascii="Arial" w:hAnsi="Arial" w:cs="Arial"/>
        </w:rPr>
        <w:tab/>
      </w:r>
      <w:r w:rsidRPr="00707214">
        <w:rPr>
          <w:rFonts w:ascii="Arial" w:hAnsi="Arial" w:cs="Arial"/>
        </w:rPr>
        <w:t>352</w:t>
      </w:r>
    </w:p>
    <w:p w14:paraId="77FFEA75" w14:textId="77777777" w:rsidR="00B424EE" w:rsidRDefault="00B424EE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2A9D1348" w14:textId="77777777" w:rsidR="00B963B4" w:rsidRDefault="00B963B4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66F97F9B" w14:textId="77777777" w:rsidR="00B963B4" w:rsidRDefault="00B963B4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0CA13DF8" w14:textId="77777777" w:rsidR="00B963B4" w:rsidRDefault="00B963B4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39DB4231" w14:textId="77777777" w:rsidR="00B424EE" w:rsidRDefault="00B424EE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18D8BB45" w14:textId="2FD2823E" w:rsidR="00073C15" w:rsidRDefault="00073C15" w:rsidP="00073C1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RESEARCH QUESTIONS</w:t>
      </w:r>
    </w:p>
    <w:p w14:paraId="4D94F831" w14:textId="77777777" w:rsidR="00E14F38" w:rsidRPr="00707214" w:rsidRDefault="00E14F38" w:rsidP="00E14F3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1: Chapter 1 - Introduction to Corporate Finance</w:t>
      </w:r>
    </w:p>
    <w:p w14:paraId="67025D7E" w14:textId="77777777" w:rsidR="00E14F38" w:rsidRPr="00707214" w:rsidRDefault="00E14F38" w:rsidP="009408E4">
      <w:pPr>
        <w:numPr>
          <w:ilvl w:val="0"/>
          <w:numId w:val="2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What is the role of a financial manager, and how does corporate finance relate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to value creation?</w:t>
      </w:r>
    </w:p>
    <w:p w14:paraId="60C9A7FA" w14:textId="77777777" w:rsidR="00E14F38" w:rsidRPr="00707214" w:rsidRDefault="00E14F38" w:rsidP="009408E4">
      <w:pPr>
        <w:numPr>
          <w:ilvl w:val="0"/>
          <w:numId w:val="2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Explain the concept of shareholder wealth maximization and its importance in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financial decision-making.</w:t>
      </w:r>
    </w:p>
    <w:p w14:paraId="333E0FAB" w14:textId="77777777" w:rsidR="00E14F38" w:rsidRPr="00707214" w:rsidRDefault="00E14F38" w:rsidP="009408E4">
      <w:pPr>
        <w:numPr>
          <w:ilvl w:val="0"/>
          <w:numId w:val="2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Discuss the two major financial decisions faced by corporations: investment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and financing.</w:t>
      </w:r>
    </w:p>
    <w:p w14:paraId="6EEBD189" w14:textId="77777777" w:rsidR="00E14F38" w:rsidRPr="00707214" w:rsidRDefault="00E14F38" w:rsidP="009408E4">
      <w:pPr>
        <w:numPr>
          <w:ilvl w:val="0"/>
          <w:numId w:val="2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How do intangible assets like patents and brand names impact a company’s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financial decisions?</w:t>
      </w:r>
    </w:p>
    <w:p w14:paraId="67D25A5F" w14:textId="77777777" w:rsidR="00E14F38" w:rsidRPr="00707214" w:rsidRDefault="00E14F38" w:rsidP="009408E4">
      <w:pPr>
        <w:numPr>
          <w:ilvl w:val="0"/>
          <w:numId w:val="2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Describe the concept of the opportunity cost of capital and its relevance in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corporate finance.</w:t>
      </w:r>
    </w:p>
    <w:p w14:paraId="0BE1D40B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2: Chapter 2 - How Corporations Issue Securities</w:t>
      </w:r>
    </w:p>
    <w:p w14:paraId="71906231" w14:textId="77777777" w:rsidR="00E14F38" w:rsidRPr="00707214" w:rsidRDefault="00E14F38" w:rsidP="009408E4">
      <w:pPr>
        <w:numPr>
          <w:ilvl w:val="0"/>
          <w:numId w:val="2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difference between primary and secondary markets.</w:t>
      </w:r>
    </w:p>
    <w:p w14:paraId="4B13D47B" w14:textId="77777777" w:rsidR="00E14F38" w:rsidRPr="00707214" w:rsidRDefault="00E14F38" w:rsidP="009408E4">
      <w:pPr>
        <w:numPr>
          <w:ilvl w:val="0"/>
          <w:numId w:val="2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roles of underwriters in the issuance of securities.</w:t>
      </w:r>
    </w:p>
    <w:p w14:paraId="52CB5510" w14:textId="77777777" w:rsidR="00E14F38" w:rsidRPr="00707214" w:rsidRDefault="00E14F38" w:rsidP="009408E4">
      <w:pPr>
        <w:numPr>
          <w:ilvl w:val="0"/>
          <w:numId w:val="2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are the advantages and disadvantages of initial public offerings (IPOs)?</w:t>
      </w:r>
    </w:p>
    <w:p w14:paraId="5D8B339B" w14:textId="77777777" w:rsidR="00E14F38" w:rsidRPr="00707214" w:rsidRDefault="00E14F38" w:rsidP="009408E4">
      <w:pPr>
        <w:numPr>
          <w:ilvl w:val="0"/>
          <w:numId w:val="2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how rights issues work and how they benefit existing shareholders.</w:t>
      </w:r>
    </w:p>
    <w:p w14:paraId="4047B79F" w14:textId="77777777" w:rsidR="00E14F38" w:rsidRPr="00707214" w:rsidRDefault="00E14F38" w:rsidP="009408E4">
      <w:pPr>
        <w:numPr>
          <w:ilvl w:val="0"/>
          <w:numId w:val="2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factors influence a corporation’s choice between public and private debt?</w:t>
      </w:r>
    </w:p>
    <w:p w14:paraId="1A5C2156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3: Chapter 3 - Time Value of Money</w:t>
      </w:r>
    </w:p>
    <w:p w14:paraId="5B779A29" w14:textId="77777777" w:rsidR="00E14F38" w:rsidRPr="00707214" w:rsidRDefault="00E14F38" w:rsidP="009408E4">
      <w:pPr>
        <w:numPr>
          <w:ilvl w:val="0"/>
          <w:numId w:val="27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Explain the concept of present value and why it is important in corporate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finance.</w:t>
      </w:r>
    </w:p>
    <w:p w14:paraId="16620065" w14:textId="77777777" w:rsidR="00E14F38" w:rsidRPr="00707214" w:rsidRDefault="00E14F38" w:rsidP="009408E4">
      <w:pPr>
        <w:numPr>
          <w:ilvl w:val="0"/>
          <w:numId w:val="27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 you calculate the future value of an investment compounded annually?</w:t>
      </w:r>
    </w:p>
    <w:p w14:paraId="48B5F2F0" w14:textId="77777777" w:rsidR="00E14F38" w:rsidRPr="00707214" w:rsidRDefault="00E14F38" w:rsidP="009408E4">
      <w:pPr>
        <w:numPr>
          <w:ilvl w:val="0"/>
          <w:numId w:val="27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difference between ordinary annuities and annuities due.</w:t>
      </w:r>
    </w:p>
    <w:p w14:paraId="0735CFA3" w14:textId="77777777" w:rsidR="00E14F38" w:rsidRPr="00707214" w:rsidRDefault="00E14F38" w:rsidP="009408E4">
      <w:pPr>
        <w:numPr>
          <w:ilvl w:val="0"/>
          <w:numId w:val="27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continuous compounding affect the future value of investments?</w:t>
      </w:r>
    </w:p>
    <w:p w14:paraId="366B49A7" w14:textId="77777777" w:rsidR="00E14F38" w:rsidRPr="00707214" w:rsidRDefault="00E14F38" w:rsidP="009408E4">
      <w:pPr>
        <w:numPr>
          <w:ilvl w:val="0"/>
          <w:numId w:val="27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relevance of discount rates in present value calculations.</w:t>
      </w:r>
    </w:p>
    <w:p w14:paraId="4CF5504D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4: Chapter 4 - Valuing Bonds</w:t>
      </w:r>
    </w:p>
    <w:p w14:paraId="7A16827F" w14:textId="77777777" w:rsidR="00E14F38" w:rsidRPr="00707214" w:rsidRDefault="00E14F38" w:rsidP="009408E4">
      <w:pPr>
        <w:numPr>
          <w:ilvl w:val="0"/>
          <w:numId w:val="28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are bond prices determined in financial markets?</w:t>
      </w:r>
    </w:p>
    <w:p w14:paraId="4C992AE3" w14:textId="77777777" w:rsidR="00E14F38" w:rsidRPr="00707214" w:rsidRDefault="00E14F38" w:rsidP="009408E4">
      <w:pPr>
        <w:numPr>
          <w:ilvl w:val="0"/>
          <w:numId w:val="28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relationship between interest rates and bond prices.</w:t>
      </w:r>
    </w:p>
    <w:p w14:paraId="2B0F1DE8" w14:textId="77777777" w:rsidR="00E14F38" w:rsidRPr="00707214" w:rsidRDefault="00E14F38" w:rsidP="009408E4">
      <w:pPr>
        <w:numPr>
          <w:ilvl w:val="0"/>
          <w:numId w:val="28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is the difference between nominal yield and yield to maturity on a bond?</w:t>
      </w:r>
    </w:p>
    <w:p w14:paraId="7DFB2625" w14:textId="77777777" w:rsidR="00E14F38" w:rsidRPr="00707214" w:rsidRDefault="00E14F38" w:rsidP="009408E4">
      <w:pPr>
        <w:numPr>
          <w:ilvl w:val="0"/>
          <w:numId w:val="28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factors that affect the credit rating of a bond.</w:t>
      </w:r>
    </w:p>
    <w:p w14:paraId="26F3439E" w14:textId="77777777" w:rsidR="00E14F38" w:rsidRPr="00707214" w:rsidRDefault="00E14F38" w:rsidP="009408E4">
      <w:pPr>
        <w:numPr>
          <w:ilvl w:val="0"/>
          <w:numId w:val="28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 callable and convertible bonds differ from regular bonds?</w:t>
      </w:r>
    </w:p>
    <w:p w14:paraId="5D75C6B5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5: Chapter 5 - Valuing Stocks</w:t>
      </w:r>
    </w:p>
    <w:p w14:paraId="0A550472" w14:textId="77777777" w:rsidR="00E14F38" w:rsidRPr="00707214" w:rsidRDefault="00E14F38" w:rsidP="009408E4">
      <w:pPr>
        <w:numPr>
          <w:ilvl w:val="0"/>
          <w:numId w:val="29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dividend discount model and how it is used to value stocks.</w:t>
      </w:r>
    </w:p>
    <w:p w14:paraId="7A983219" w14:textId="77777777" w:rsidR="00E14F38" w:rsidRPr="00707214" w:rsidRDefault="00E14F38" w:rsidP="009408E4">
      <w:pPr>
        <w:numPr>
          <w:ilvl w:val="0"/>
          <w:numId w:val="29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the price-earnings (P/E) ratio help in stock valuation?</w:t>
      </w:r>
    </w:p>
    <w:p w14:paraId="3BC6DB20" w14:textId="77777777" w:rsidR="00E14F38" w:rsidRPr="00707214" w:rsidRDefault="00E14F38" w:rsidP="009408E4">
      <w:pPr>
        <w:numPr>
          <w:ilvl w:val="0"/>
          <w:numId w:val="29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factors that influence stock prices in financial markets.</w:t>
      </w:r>
    </w:p>
    <w:p w14:paraId="56D11FC8" w14:textId="77777777" w:rsidR="00E14F38" w:rsidRPr="00707214" w:rsidRDefault="00E14F38" w:rsidP="009408E4">
      <w:pPr>
        <w:numPr>
          <w:ilvl w:val="0"/>
          <w:numId w:val="29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is the role of stock buybacks in a corporation’s financial strategy?</w:t>
      </w:r>
    </w:p>
    <w:p w14:paraId="2FBD2E99" w14:textId="77777777" w:rsidR="00E14F38" w:rsidRPr="00707214" w:rsidRDefault="00E14F38" w:rsidP="009408E4">
      <w:pPr>
        <w:numPr>
          <w:ilvl w:val="0"/>
          <w:numId w:val="29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preferred stock differ from common stock in terms of valuation?</w:t>
      </w:r>
    </w:p>
    <w:p w14:paraId="07B16F7D" w14:textId="77777777" w:rsidR="009408E4" w:rsidRDefault="009408E4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14:paraId="3D0EC1F6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lastRenderedPageBreak/>
        <w:t>Week 6: Chapter 6 - Making Investment Decisions with the Net Present Value Rule</w:t>
      </w:r>
    </w:p>
    <w:p w14:paraId="7A33D301" w14:textId="77777777" w:rsidR="00E14F38" w:rsidRPr="00707214" w:rsidRDefault="00E14F38" w:rsidP="009408E4">
      <w:pPr>
        <w:numPr>
          <w:ilvl w:val="0"/>
          <w:numId w:val="30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What is the net present value (NPV) rule, and why is it considered the best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criterion for investment decisions?</w:t>
      </w:r>
    </w:p>
    <w:p w14:paraId="3132C8FF" w14:textId="77777777" w:rsidR="00E14F38" w:rsidRPr="00707214" w:rsidRDefault="00E14F38" w:rsidP="009408E4">
      <w:pPr>
        <w:numPr>
          <w:ilvl w:val="0"/>
          <w:numId w:val="30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how NPV is calculated for a project with a multi-year cash flow.</w:t>
      </w:r>
    </w:p>
    <w:p w14:paraId="0455AD64" w14:textId="77777777" w:rsidR="00E14F38" w:rsidRPr="00707214" w:rsidRDefault="00E14F38" w:rsidP="009408E4">
      <w:pPr>
        <w:numPr>
          <w:ilvl w:val="0"/>
          <w:numId w:val="30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depreciation affect a project's cash flow and NPV?</w:t>
      </w:r>
    </w:p>
    <w:p w14:paraId="65E98521" w14:textId="77777777" w:rsidR="00E14F38" w:rsidRPr="00707214" w:rsidRDefault="00E14F38" w:rsidP="009408E4">
      <w:pPr>
        <w:numPr>
          <w:ilvl w:val="0"/>
          <w:numId w:val="30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relationship between NPV and the opportunity cost of capital.</w:t>
      </w:r>
    </w:p>
    <w:p w14:paraId="4AA53ED8" w14:textId="77777777" w:rsidR="00E14F38" w:rsidRPr="00707214" w:rsidRDefault="00E14F38" w:rsidP="009408E4">
      <w:pPr>
        <w:numPr>
          <w:ilvl w:val="0"/>
          <w:numId w:val="30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are the limitations of the NPV rule?</w:t>
      </w:r>
    </w:p>
    <w:p w14:paraId="4068C7F9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7: Chapter 7 - Risk and Return</w:t>
      </w:r>
    </w:p>
    <w:p w14:paraId="0ECC7DB1" w14:textId="77777777" w:rsidR="00E14F38" w:rsidRPr="00707214" w:rsidRDefault="00E14F38" w:rsidP="009408E4">
      <w:pPr>
        <w:numPr>
          <w:ilvl w:val="0"/>
          <w:numId w:val="31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difference between systematic and unsystematic risk.</w:t>
      </w:r>
    </w:p>
    <w:p w14:paraId="55FEA7CC" w14:textId="77777777" w:rsidR="00E14F38" w:rsidRPr="00707214" w:rsidRDefault="00E14F38" w:rsidP="009408E4">
      <w:pPr>
        <w:numPr>
          <w:ilvl w:val="0"/>
          <w:numId w:val="31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diversification reduce the overall risk of a portfolio?</w:t>
      </w:r>
    </w:p>
    <w:p w14:paraId="2578154D" w14:textId="77777777" w:rsidR="00E14F38" w:rsidRPr="00707214" w:rsidRDefault="00E14F38" w:rsidP="009408E4">
      <w:pPr>
        <w:numPr>
          <w:ilvl w:val="0"/>
          <w:numId w:val="31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What is the capital asset pricing model (CAPM), and how does it relate to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expected return?</w:t>
      </w:r>
    </w:p>
    <w:p w14:paraId="0AD5FCCC" w14:textId="77777777" w:rsidR="00E14F38" w:rsidRPr="00707214" w:rsidRDefault="00E14F38" w:rsidP="009408E4">
      <w:pPr>
        <w:numPr>
          <w:ilvl w:val="0"/>
          <w:numId w:val="31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concept of beta and its relevance in measuring risk.</w:t>
      </w:r>
    </w:p>
    <w:p w14:paraId="4E4FDF12" w14:textId="77777777" w:rsidR="00E14F38" w:rsidRPr="00707214" w:rsidRDefault="00E14F38" w:rsidP="009408E4">
      <w:pPr>
        <w:numPr>
          <w:ilvl w:val="0"/>
          <w:numId w:val="31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is the security market line (SML) used to assess the risk-return trade-off?</w:t>
      </w:r>
    </w:p>
    <w:p w14:paraId="692DA1E2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8: Chapter 8 - Portfolio Theory</w:t>
      </w:r>
    </w:p>
    <w:p w14:paraId="16A84DF8" w14:textId="77777777" w:rsidR="00E14F38" w:rsidRPr="00707214" w:rsidRDefault="00E14F38" w:rsidP="009408E4">
      <w:pPr>
        <w:numPr>
          <w:ilvl w:val="0"/>
          <w:numId w:val="32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key assumptions of modern portfolio theory.</w:t>
      </w:r>
    </w:p>
    <w:p w14:paraId="51C3E807" w14:textId="77777777" w:rsidR="00E14F38" w:rsidRPr="00707214" w:rsidRDefault="00E14F38" w:rsidP="009408E4">
      <w:pPr>
        <w:numPr>
          <w:ilvl w:val="0"/>
          <w:numId w:val="32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is the efficient frontier used to construct optimal portfolios?</w:t>
      </w:r>
    </w:p>
    <w:p w14:paraId="63A93293" w14:textId="77777777" w:rsidR="00E14F38" w:rsidRPr="00707214" w:rsidRDefault="00E14F38" w:rsidP="009408E4">
      <w:pPr>
        <w:numPr>
          <w:ilvl w:val="0"/>
          <w:numId w:val="32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importance of the risk-free asset in portfolio theory.</w:t>
      </w:r>
    </w:p>
    <w:p w14:paraId="6D063007" w14:textId="77777777" w:rsidR="00E14F38" w:rsidRPr="00707214" w:rsidRDefault="00E14F38" w:rsidP="009408E4">
      <w:pPr>
        <w:numPr>
          <w:ilvl w:val="0"/>
          <w:numId w:val="32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is the Sharpe ratio, and how is it used to evaluate portfolio performance?</w:t>
      </w:r>
    </w:p>
    <w:p w14:paraId="216D7BB3" w14:textId="77777777" w:rsidR="00E14F38" w:rsidRPr="00707214" w:rsidRDefault="00E14F38" w:rsidP="009408E4">
      <w:pPr>
        <w:numPr>
          <w:ilvl w:val="0"/>
          <w:numId w:val="32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the concept of risk aversion influence portfolio choice?</w:t>
      </w:r>
    </w:p>
    <w:p w14:paraId="002F3EF3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9: Chapter 9 - Capital Budgeting and Project Risk</w:t>
      </w:r>
    </w:p>
    <w:p w14:paraId="2F8E973E" w14:textId="77777777" w:rsidR="00E14F38" w:rsidRPr="00707214" w:rsidRDefault="00E14F38" w:rsidP="009408E4">
      <w:pPr>
        <w:numPr>
          <w:ilvl w:val="0"/>
          <w:numId w:val="33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how sensitivity analysis is used in capital budgeting.</w:t>
      </w:r>
    </w:p>
    <w:p w14:paraId="0C4CEA63" w14:textId="77777777" w:rsidR="00E14F38" w:rsidRPr="00707214" w:rsidRDefault="00E14F38" w:rsidP="009408E4">
      <w:pPr>
        <w:numPr>
          <w:ilvl w:val="0"/>
          <w:numId w:val="33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scenario analysis help assess the risk of a project?</w:t>
      </w:r>
    </w:p>
    <w:p w14:paraId="7DC8970D" w14:textId="77777777" w:rsidR="00E14F38" w:rsidRPr="00707214" w:rsidRDefault="00E14F38" w:rsidP="009408E4">
      <w:pPr>
        <w:numPr>
          <w:ilvl w:val="0"/>
          <w:numId w:val="33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is the difference between operating leverage and financial leverage?</w:t>
      </w:r>
    </w:p>
    <w:p w14:paraId="1357CBAE" w14:textId="77777777" w:rsidR="00E14F38" w:rsidRPr="00707214" w:rsidRDefault="00E14F38" w:rsidP="009408E4">
      <w:pPr>
        <w:numPr>
          <w:ilvl w:val="0"/>
          <w:numId w:val="33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importance of break-even analysis in capital budgeting decisions.</w:t>
      </w:r>
    </w:p>
    <w:p w14:paraId="2A2D92BA" w14:textId="77777777" w:rsidR="00E14F38" w:rsidRPr="00707214" w:rsidRDefault="00E14F38" w:rsidP="009408E4">
      <w:pPr>
        <w:numPr>
          <w:ilvl w:val="0"/>
          <w:numId w:val="33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 real options enhance the flexibility of investment decisions?</w:t>
      </w:r>
    </w:p>
    <w:p w14:paraId="3162AC1C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10: Chapter 10 - Financing Decisions and Market Efficiency</w:t>
      </w:r>
    </w:p>
    <w:p w14:paraId="31716D0A" w14:textId="77777777" w:rsidR="00E14F38" w:rsidRPr="00707214" w:rsidRDefault="00E14F38" w:rsidP="009408E4">
      <w:pPr>
        <w:numPr>
          <w:ilvl w:val="0"/>
          <w:numId w:val="34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What is the Modigliani-Miller theorem, and how does it relate to capital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structure?</w:t>
      </w:r>
    </w:p>
    <w:p w14:paraId="6770DB51" w14:textId="77777777" w:rsidR="00E14F38" w:rsidRPr="00707214" w:rsidRDefault="00E14F38" w:rsidP="009408E4">
      <w:pPr>
        <w:numPr>
          <w:ilvl w:val="0"/>
          <w:numId w:val="34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the pecking order theory explain financing decisions?</w:t>
      </w:r>
    </w:p>
    <w:p w14:paraId="6F9AA597" w14:textId="77777777" w:rsidR="00E14F38" w:rsidRPr="00707214" w:rsidRDefault="00E14F38" w:rsidP="009408E4">
      <w:pPr>
        <w:numPr>
          <w:ilvl w:val="0"/>
          <w:numId w:val="34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Discuss the concept of financial market efficiency and the forms of the efficient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market hypothesis (EMH).</w:t>
      </w:r>
    </w:p>
    <w:p w14:paraId="1ACF72AA" w14:textId="77777777" w:rsidR="00E14F38" w:rsidRPr="00707214" w:rsidRDefault="00E14F38" w:rsidP="009408E4">
      <w:pPr>
        <w:numPr>
          <w:ilvl w:val="0"/>
          <w:numId w:val="34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does asymmetric information impact a company’s financing decisions?</w:t>
      </w:r>
    </w:p>
    <w:p w14:paraId="236EB150" w14:textId="2B871816" w:rsidR="00E14F38" w:rsidRDefault="00E14F38" w:rsidP="009408E4">
      <w:pPr>
        <w:numPr>
          <w:ilvl w:val="0"/>
          <w:numId w:val="34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role do agency problems play in corporate finance?</w:t>
      </w:r>
    </w:p>
    <w:p w14:paraId="78B3C600" w14:textId="23BFEF2E" w:rsidR="00B424EE" w:rsidRDefault="00B424EE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54770E2" w14:textId="70C25847" w:rsidR="00B424EE" w:rsidRDefault="00B424EE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C19540" w14:textId="1F87A306" w:rsidR="00B424EE" w:rsidRDefault="00B424EE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D312B6" w14:textId="77777777" w:rsidR="00B963B4" w:rsidRDefault="00B963B4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C818BC2" w14:textId="77777777" w:rsidR="00B963B4" w:rsidRDefault="00B963B4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185F0CD" w14:textId="77777777" w:rsidR="00B424EE" w:rsidRPr="00707214" w:rsidRDefault="00B424EE" w:rsidP="00B424E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94FD76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11: Chapter 11 - Dividend Policy</w:t>
      </w:r>
    </w:p>
    <w:p w14:paraId="36CC88EF" w14:textId="77777777" w:rsidR="00E14F38" w:rsidRPr="00707214" w:rsidRDefault="00E14F38" w:rsidP="009408E4">
      <w:pPr>
        <w:numPr>
          <w:ilvl w:val="0"/>
          <w:numId w:val="3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Explain the dividend irrelevance theory and its implications for corporate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finance.</w:t>
      </w:r>
    </w:p>
    <w:p w14:paraId="5FAE1655" w14:textId="77777777" w:rsidR="00E14F38" w:rsidRPr="00707214" w:rsidRDefault="00E14F38" w:rsidP="009408E4">
      <w:pPr>
        <w:numPr>
          <w:ilvl w:val="0"/>
          <w:numId w:val="3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do stock dividends differ from cash dividends?</w:t>
      </w:r>
    </w:p>
    <w:p w14:paraId="349BAF18" w14:textId="77777777" w:rsidR="00E14F38" w:rsidRPr="00707214" w:rsidRDefault="00E14F38" w:rsidP="009408E4">
      <w:pPr>
        <w:numPr>
          <w:ilvl w:val="0"/>
          <w:numId w:val="3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factors influence a corporation's dividend policy?</w:t>
      </w:r>
    </w:p>
    <w:p w14:paraId="5398FAFE" w14:textId="77777777" w:rsidR="00E14F38" w:rsidRPr="00707214" w:rsidRDefault="00E14F38" w:rsidP="009408E4">
      <w:pPr>
        <w:numPr>
          <w:ilvl w:val="0"/>
          <w:numId w:val="3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significance of the clientele effect on dividend policy.</w:t>
      </w:r>
    </w:p>
    <w:p w14:paraId="2EE1C2DB" w14:textId="77777777" w:rsidR="00E14F38" w:rsidRPr="00707214" w:rsidRDefault="00E14F38" w:rsidP="009408E4">
      <w:pPr>
        <w:numPr>
          <w:ilvl w:val="0"/>
          <w:numId w:val="35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How do share repurchases affect a company’s capital structure and stock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price?</w:t>
      </w:r>
    </w:p>
    <w:p w14:paraId="25FD2A92" w14:textId="77777777" w:rsidR="00E14F38" w:rsidRPr="00707214" w:rsidRDefault="00E14F38" w:rsidP="009408E4">
      <w:pPr>
        <w:tabs>
          <w:tab w:val="num" w:pos="630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707214">
        <w:rPr>
          <w:rFonts w:ascii="Arial" w:eastAsia="Times New Roman" w:hAnsi="Arial" w:cs="Arial"/>
          <w:b/>
          <w:bCs/>
          <w:sz w:val="27"/>
          <w:szCs w:val="27"/>
        </w:rPr>
        <w:t>Week 12: Chapter 12 - Mergers and Acquisitions</w:t>
      </w:r>
    </w:p>
    <w:p w14:paraId="7C56E2CD" w14:textId="77777777" w:rsidR="00E14F38" w:rsidRPr="00707214" w:rsidRDefault="00E14F38" w:rsidP="009408E4">
      <w:pPr>
        <w:numPr>
          <w:ilvl w:val="0"/>
          <w:numId w:val="3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Explain the different types of mergers and their motivations.</w:t>
      </w:r>
    </w:p>
    <w:p w14:paraId="2C47C26B" w14:textId="77777777" w:rsidR="00E14F38" w:rsidRPr="00707214" w:rsidRDefault="00E14F38" w:rsidP="009408E4">
      <w:pPr>
        <w:numPr>
          <w:ilvl w:val="0"/>
          <w:numId w:val="3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How is the value of a merger or acquisition determined?</w:t>
      </w:r>
    </w:p>
    <w:p w14:paraId="57FA44BB" w14:textId="77777777" w:rsidR="00E14F38" w:rsidRPr="00707214" w:rsidRDefault="00E14F38" w:rsidP="009408E4">
      <w:pPr>
        <w:numPr>
          <w:ilvl w:val="0"/>
          <w:numId w:val="3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What are the potential synergies that can arise from mergers and acquisitions?</w:t>
      </w:r>
    </w:p>
    <w:p w14:paraId="372BAD2D" w14:textId="77777777" w:rsidR="00E14F38" w:rsidRPr="00707214" w:rsidRDefault="00E14F38" w:rsidP="009408E4">
      <w:pPr>
        <w:numPr>
          <w:ilvl w:val="0"/>
          <w:numId w:val="3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>Discuss the role of corporate governance in mergers and acquisitions.</w:t>
      </w:r>
    </w:p>
    <w:p w14:paraId="791CFA44" w14:textId="2C15E6E4" w:rsidR="00126095" w:rsidRPr="00B424EE" w:rsidRDefault="00E14F38" w:rsidP="009408E4">
      <w:pPr>
        <w:numPr>
          <w:ilvl w:val="0"/>
          <w:numId w:val="36"/>
        </w:numPr>
        <w:tabs>
          <w:tab w:val="clear" w:pos="720"/>
          <w:tab w:val="num" w:pos="630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07214">
        <w:rPr>
          <w:rFonts w:ascii="Arial" w:eastAsia="Times New Roman" w:hAnsi="Arial" w:cs="Arial"/>
          <w:sz w:val="24"/>
          <w:szCs w:val="24"/>
        </w:rPr>
        <w:t xml:space="preserve">How do anti-takeover measures affect corporate control and shareholder </w:t>
      </w:r>
      <w:r w:rsidR="009408E4">
        <w:rPr>
          <w:rFonts w:ascii="Arial" w:eastAsia="Times New Roman" w:hAnsi="Arial" w:cs="Arial"/>
          <w:sz w:val="24"/>
          <w:szCs w:val="24"/>
        </w:rPr>
        <w:tab/>
      </w:r>
      <w:r w:rsidRPr="00707214">
        <w:rPr>
          <w:rFonts w:ascii="Arial" w:eastAsia="Times New Roman" w:hAnsi="Arial" w:cs="Arial"/>
          <w:sz w:val="24"/>
          <w:szCs w:val="24"/>
        </w:rPr>
        <w:t>value?</w:t>
      </w:r>
    </w:p>
    <w:p w14:paraId="67BA0334" w14:textId="6FB83190" w:rsidR="00A945B5" w:rsidRDefault="00A945B5" w:rsidP="00C517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</w:rPr>
      </w:pPr>
    </w:p>
    <w:p w14:paraId="650712EC" w14:textId="77777777" w:rsidR="00B424EE" w:rsidRPr="00EC2CA7" w:rsidRDefault="00B424EE" w:rsidP="00B963B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</w:rPr>
      </w:pPr>
    </w:p>
    <w:p w14:paraId="59F53851" w14:textId="4FB1F79E" w:rsidR="00B963B4" w:rsidRPr="00B963B4" w:rsidRDefault="00B963B4" w:rsidP="00E119F1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</w:rPr>
        <w:tab/>
      </w:r>
    </w:p>
    <w:p w14:paraId="6B4BA3A4" w14:textId="571173E7" w:rsidR="002A4965" w:rsidRPr="002A3706" w:rsidRDefault="002A4965" w:rsidP="00B424EE">
      <w:pPr>
        <w:spacing w:before="100" w:beforeAutospacing="1" w:after="100" w:afterAutospacing="1" w:line="240" w:lineRule="auto"/>
        <w:jc w:val="both"/>
        <w:rPr>
          <w:rFonts w:ascii="Tahoma" w:hAnsi="Tahoma" w:cs="Tahoma"/>
          <w:iCs/>
          <w:sz w:val="24"/>
          <w:szCs w:val="24"/>
        </w:rPr>
      </w:pPr>
      <w:bookmarkStart w:id="0" w:name="_GoBack"/>
      <w:bookmarkEnd w:id="0"/>
    </w:p>
    <w:sectPr w:rsidR="002A4965" w:rsidRPr="002A3706" w:rsidSect="00502DC6">
      <w:footerReference w:type="default" r:id="rId8"/>
      <w:pgSz w:w="11907" w:h="16839" w:code="9"/>
      <w:pgMar w:top="630" w:right="1287" w:bottom="72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3DA57" w14:textId="77777777" w:rsidR="00D855A7" w:rsidRDefault="00D855A7" w:rsidP="00E14F38">
      <w:pPr>
        <w:spacing w:after="0" w:line="240" w:lineRule="auto"/>
      </w:pPr>
      <w:r>
        <w:separator/>
      </w:r>
    </w:p>
  </w:endnote>
  <w:endnote w:type="continuationSeparator" w:id="0">
    <w:p w14:paraId="5FE42FDD" w14:textId="77777777" w:rsidR="00D855A7" w:rsidRDefault="00D855A7" w:rsidP="00E1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3607616"/>
      <w:docPartObj>
        <w:docPartGallery w:val="Page Numbers (Bottom of Page)"/>
        <w:docPartUnique/>
      </w:docPartObj>
    </w:sdtPr>
    <w:sdtEndPr/>
    <w:sdtContent>
      <w:p w14:paraId="5C206498" w14:textId="77777777" w:rsidR="00ED0CAA" w:rsidRDefault="00AD0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19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BFFB33" w14:textId="77777777" w:rsidR="00ED0CAA" w:rsidRDefault="00ED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938B8" w14:textId="77777777" w:rsidR="00D855A7" w:rsidRDefault="00D855A7" w:rsidP="00E14F38">
      <w:pPr>
        <w:spacing w:after="0" w:line="240" w:lineRule="auto"/>
      </w:pPr>
      <w:r>
        <w:separator/>
      </w:r>
    </w:p>
  </w:footnote>
  <w:footnote w:type="continuationSeparator" w:id="0">
    <w:p w14:paraId="363E4880" w14:textId="77777777" w:rsidR="00D855A7" w:rsidRDefault="00D855A7" w:rsidP="00E14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34D12"/>
    <w:multiLevelType w:val="multilevel"/>
    <w:tmpl w:val="C68C5FCC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678F9"/>
    <w:multiLevelType w:val="multilevel"/>
    <w:tmpl w:val="570E450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F1BE0"/>
    <w:multiLevelType w:val="multilevel"/>
    <w:tmpl w:val="271CE8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D0E07"/>
    <w:multiLevelType w:val="multilevel"/>
    <w:tmpl w:val="A6A0C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0EB27E48"/>
    <w:multiLevelType w:val="multilevel"/>
    <w:tmpl w:val="E18AF66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1A3776"/>
    <w:multiLevelType w:val="multilevel"/>
    <w:tmpl w:val="AC92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AC21FF"/>
    <w:multiLevelType w:val="multilevel"/>
    <w:tmpl w:val="C0309E2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205263"/>
    <w:multiLevelType w:val="multilevel"/>
    <w:tmpl w:val="E2F21F9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87341A"/>
    <w:multiLevelType w:val="multilevel"/>
    <w:tmpl w:val="534E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956DE"/>
    <w:multiLevelType w:val="multilevel"/>
    <w:tmpl w:val="7A6624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4C3061"/>
    <w:multiLevelType w:val="multilevel"/>
    <w:tmpl w:val="5FFCD22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C12130"/>
    <w:multiLevelType w:val="multilevel"/>
    <w:tmpl w:val="DEF4E88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CF7E85"/>
    <w:multiLevelType w:val="multilevel"/>
    <w:tmpl w:val="0B003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E514FA"/>
    <w:multiLevelType w:val="multilevel"/>
    <w:tmpl w:val="BD2CF32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1A18A7"/>
    <w:multiLevelType w:val="multilevel"/>
    <w:tmpl w:val="0244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E380E79"/>
    <w:multiLevelType w:val="multilevel"/>
    <w:tmpl w:val="CF0C787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EE4178"/>
    <w:multiLevelType w:val="multilevel"/>
    <w:tmpl w:val="9612C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403943"/>
    <w:multiLevelType w:val="multilevel"/>
    <w:tmpl w:val="DBF623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A1F3544"/>
    <w:multiLevelType w:val="multilevel"/>
    <w:tmpl w:val="5EE4A71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883663"/>
    <w:multiLevelType w:val="multilevel"/>
    <w:tmpl w:val="5840E4B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0C7DDD"/>
    <w:multiLevelType w:val="multilevel"/>
    <w:tmpl w:val="AEA8F1C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482528"/>
    <w:multiLevelType w:val="multilevel"/>
    <w:tmpl w:val="2BEA1E5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0D0D9F"/>
    <w:multiLevelType w:val="multilevel"/>
    <w:tmpl w:val="997463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A50BE9"/>
    <w:multiLevelType w:val="multilevel"/>
    <w:tmpl w:val="346ED09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E672973"/>
    <w:multiLevelType w:val="multilevel"/>
    <w:tmpl w:val="C5E0ADD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043380"/>
    <w:multiLevelType w:val="multilevel"/>
    <w:tmpl w:val="E12E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4012FC"/>
    <w:multiLevelType w:val="multilevel"/>
    <w:tmpl w:val="EE52805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E97D53"/>
    <w:multiLevelType w:val="multilevel"/>
    <w:tmpl w:val="3ACC1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2336C33"/>
    <w:multiLevelType w:val="multilevel"/>
    <w:tmpl w:val="76AE5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3525CAE"/>
    <w:multiLevelType w:val="multilevel"/>
    <w:tmpl w:val="6D0260D6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57A177B"/>
    <w:multiLevelType w:val="multilevel"/>
    <w:tmpl w:val="00308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5D71120"/>
    <w:multiLevelType w:val="multilevel"/>
    <w:tmpl w:val="70BEB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12252F4"/>
    <w:multiLevelType w:val="multilevel"/>
    <w:tmpl w:val="29FAD31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24B4A86"/>
    <w:multiLevelType w:val="multilevel"/>
    <w:tmpl w:val="96E415E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34">
    <w:nsid w:val="53664A3E"/>
    <w:multiLevelType w:val="multilevel"/>
    <w:tmpl w:val="57A6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8417A62"/>
    <w:multiLevelType w:val="multilevel"/>
    <w:tmpl w:val="91D2B1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9991208"/>
    <w:multiLevelType w:val="multilevel"/>
    <w:tmpl w:val="F2BA67E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DC92DF6"/>
    <w:multiLevelType w:val="multilevel"/>
    <w:tmpl w:val="DB36495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DF55D31"/>
    <w:multiLevelType w:val="multilevel"/>
    <w:tmpl w:val="FB9C2AF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EDA09D7"/>
    <w:multiLevelType w:val="multilevel"/>
    <w:tmpl w:val="6910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A26FE8"/>
    <w:multiLevelType w:val="multilevel"/>
    <w:tmpl w:val="D27A2FA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C35403"/>
    <w:multiLevelType w:val="multilevel"/>
    <w:tmpl w:val="594AE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91505FE"/>
    <w:multiLevelType w:val="multilevel"/>
    <w:tmpl w:val="01D80C3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3B4C8E"/>
    <w:multiLevelType w:val="multilevel"/>
    <w:tmpl w:val="319A424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A5A5DCC"/>
    <w:multiLevelType w:val="multilevel"/>
    <w:tmpl w:val="3B58F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CAA009B"/>
    <w:multiLevelType w:val="multilevel"/>
    <w:tmpl w:val="CF78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E2417EE"/>
    <w:multiLevelType w:val="multilevel"/>
    <w:tmpl w:val="60900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9A55A6"/>
    <w:multiLevelType w:val="multilevel"/>
    <w:tmpl w:val="2C84452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2CE145B"/>
    <w:multiLevelType w:val="multilevel"/>
    <w:tmpl w:val="36642D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2EC2857"/>
    <w:multiLevelType w:val="multilevel"/>
    <w:tmpl w:val="815887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9383467"/>
    <w:multiLevelType w:val="multilevel"/>
    <w:tmpl w:val="075CD73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FC20FF2"/>
    <w:multiLevelType w:val="multilevel"/>
    <w:tmpl w:val="E938C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49"/>
  </w:num>
  <w:num w:numId="3">
    <w:abstractNumId w:val="35"/>
  </w:num>
  <w:num w:numId="4">
    <w:abstractNumId w:val="37"/>
  </w:num>
  <w:num w:numId="5">
    <w:abstractNumId w:val="19"/>
  </w:num>
  <w:num w:numId="6">
    <w:abstractNumId w:val="36"/>
  </w:num>
  <w:num w:numId="7">
    <w:abstractNumId w:val="20"/>
  </w:num>
  <w:num w:numId="8">
    <w:abstractNumId w:val="24"/>
  </w:num>
  <w:num w:numId="9">
    <w:abstractNumId w:val="43"/>
  </w:num>
  <w:num w:numId="10">
    <w:abstractNumId w:val="21"/>
  </w:num>
  <w:num w:numId="11">
    <w:abstractNumId w:val="23"/>
  </w:num>
  <w:num w:numId="12">
    <w:abstractNumId w:val="29"/>
  </w:num>
  <w:num w:numId="13">
    <w:abstractNumId w:val="28"/>
  </w:num>
  <w:num w:numId="14">
    <w:abstractNumId w:val="17"/>
  </w:num>
  <w:num w:numId="15">
    <w:abstractNumId w:val="2"/>
  </w:num>
  <w:num w:numId="16">
    <w:abstractNumId w:val="9"/>
  </w:num>
  <w:num w:numId="17">
    <w:abstractNumId w:val="50"/>
  </w:num>
  <w:num w:numId="18">
    <w:abstractNumId w:val="18"/>
  </w:num>
  <w:num w:numId="19">
    <w:abstractNumId w:val="15"/>
  </w:num>
  <w:num w:numId="20">
    <w:abstractNumId w:val="40"/>
  </w:num>
  <w:num w:numId="21">
    <w:abstractNumId w:val="32"/>
  </w:num>
  <w:num w:numId="22">
    <w:abstractNumId w:val="4"/>
  </w:num>
  <w:num w:numId="23">
    <w:abstractNumId w:val="11"/>
  </w:num>
  <w:num w:numId="24">
    <w:abstractNumId w:val="0"/>
  </w:num>
  <w:num w:numId="25">
    <w:abstractNumId w:val="46"/>
  </w:num>
  <w:num w:numId="26">
    <w:abstractNumId w:val="48"/>
  </w:num>
  <w:num w:numId="27">
    <w:abstractNumId w:val="22"/>
  </w:num>
  <w:num w:numId="28">
    <w:abstractNumId w:val="1"/>
  </w:num>
  <w:num w:numId="29">
    <w:abstractNumId w:val="26"/>
  </w:num>
  <w:num w:numId="30">
    <w:abstractNumId w:val="7"/>
  </w:num>
  <w:num w:numId="31">
    <w:abstractNumId w:val="6"/>
  </w:num>
  <w:num w:numId="32">
    <w:abstractNumId w:val="13"/>
  </w:num>
  <w:num w:numId="33">
    <w:abstractNumId w:val="47"/>
  </w:num>
  <w:num w:numId="34">
    <w:abstractNumId w:val="42"/>
  </w:num>
  <w:num w:numId="35">
    <w:abstractNumId w:val="10"/>
  </w:num>
  <w:num w:numId="36">
    <w:abstractNumId w:val="38"/>
  </w:num>
  <w:num w:numId="37">
    <w:abstractNumId w:val="39"/>
  </w:num>
  <w:num w:numId="38">
    <w:abstractNumId w:val="31"/>
  </w:num>
  <w:num w:numId="39">
    <w:abstractNumId w:val="14"/>
  </w:num>
  <w:num w:numId="40">
    <w:abstractNumId w:val="33"/>
  </w:num>
  <w:num w:numId="41">
    <w:abstractNumId w:val="5"/>
  </w:num>
  <w:num w:numId="42">
    <w:abstractNumId w:val="16"/>
  </w:num>
  <w:num w:numId="43">
    <w:abstractNumId w:val="45"/>
  </w:num>
  <w:num w:numId="44">
    <w:abstractNumId w:val="3"/>
  </w:num>
  <w:num w:numId="45">
    <w:abstractNumId w:val="30"/>
  </w:num>
  <w:num w:numId="46">
    <w:abstractNumId w:val="27"/>
  </w:num>
  <w:num w:numId="47">
    <w:abstractNumId w:val="51"/>
  </w:num>
  <w:num w:numId="48">
    <w:abstractNumId w:val="44"/>
  </w:num>
  <w:num w:numId="49">
    <w:abstractNumId w:val="12"/>
  </w:num>
  <w:num w:numId="50">
    <w:abstractNumId w:val="25"/>
  </w:num>
  <w:num w:numId="51">
    <w:abstractNumId w:val="41"/>
  </w:num>
  <w:num w:numId="52">
    <w:abstractNumId w:val="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38"/>
    <w:rsid w:val="00007ED4"/>
    <w:rsid w:val="00013740"/>
    <w:rsid w:val="0007209B"/>
    <w:rsid w:val="00073C15"/>
    <w:rsid w:val="00087AAF"/>
    <w:rsid w:val="000B55C5"/>
    <w:rsid w:val="000B5EF0"/>
    <w:rsid w:val="000C5E9E"/>
    <w:rsid w:val="000D0D2B"/>
    <w:rsid w:val="00126095"/>
    <w:rsid w:val="00131497"/>
    <w:rsid w:val="001A3EB2"/>
    <w:rsid w:val="001A3ED8"/>
    <w:rsid w:val="001B0B6D"/>
    <w:rsid w:val="001D0AA8"/>
    <w:rsid w:val="001E0FF5"/>
    <w:rsid w:val="001F466D"/>
    <w:rsid w:val="001F5201"/>
    <w:rsid w:val="001F613C"/>
    <w:rsid w:val="002059EA"/>
    <w:rsid w:val="002117B5"/>
    <w:rsid w:val="00222237"/>
    <w:rsid w:val="00222705"/>
    <w:rsid w:val="00246627"/>
    <w:rsid w:val="00250DAB"/>
    <w:rsid w:val="002868B9"/>
    <w:rsid w:val="002A004D"/>
    <w:rsid w:val="002A3706"/>
    <w:rsid w:val="002A4965"/>
    <w:rsid w:val="002B34DD"/>
    <w:rsid w:val="002C0A93"/>
    <w:rsid w:val="002E1CA9"/>
    <w:rsid w:val="00307572"/>
    <w:rsid w:val="003301F8"/>
    <w:rsid w:val="003358EB"/>
    <w:rsid w:val="00372C73"/>
    <w:rsid w:val="00377771"/>
    <w:rsid w:val="003C5787"/>
    <w:rsid w:val="003E403A"/>
    <w:rsid w:val="004059FB"/>
    <w:rsid w:val="00407E30"/>
    <w:rsid w:val="00425DD1"/>
    <w:rsid w:val="004444A8"/>
    <w:rsid w:val="00456960"/>
    <w:rsid w:val="0046155E"/>
    <w:rsid w:val="00472202"/>
    <w:rsid w:val="00483381"/>
    <w:rsid w:val="00493A02"/>
    <w:rsid w:val="004A65BC"/>
    <w:rsid w:val="004B26F2"/>
    <w:rsid w:val="004C43A6"/>
    <w:rsid w:val="00502DC6"/>
    <w:rsid w:val="0051317C"/>
    <w:rsid w:val="00531726"/>
    <w:rsid w:val="00535B17"/>
    <w:rsid w:val="00544911"/>
    <w:rsid w:val="0055523A"/>
    <w:rsid w:val="00564957"/>
    <w:rsid w:val="005B6F1C"/>
    <w:rsid w:val="005C2EAB"/>
    <w:rsid w:val="005C42CA"/>
    <w:rsid w:val="005D3CF2"/>
    <w:rsid w:val="005D6377"/>
    <w:rsid w:val="00610355"/>
    <w:rsid w:val="006107EA"/>
    <w:rsid w:val="006336AB"/>
    <w:rsid w:val="00637140"/>
    <w:rsid w:val="006530E3"/>
    <w:rsid w:val="00675C0A"/>
    <w:rsid w:val="006A1EBA"/>
    <w:rsid w:val="006B47BE"/>
    <w:rsid w:val="006C1727"/>
    <w:rsid w:val="006C682C"/>
    <w:rsid w:val="006D0F03"/>
    <w:rsid w:val="006D2AB6"/>
    <w:rsid w:val="006D2D24"/>
    <w:rsid w:val="0070188C"/>
    <w:rsid w:val="00702D8E"/>
    <w:rsid w:val="00707214"/>
    <w:rsid w:val="00717265"/>
    <w:rsid w:val="007374E4"/>
    <w:rsid w:val="00754C40"/>
    <w:rsid w:val="00756874"/>
    <w:rsid w:val="007648A3"/>
    <w:rsid w:val="0078553A"/>
    <w:rsid w:val="007875FF"/>
    <w:rsid w:val="007A6410"/>
    <w:rsid w:val="007A7922"/>
    <w:rsid w:val="007B5061"/>
    <w:rsid w:val="007C10F3"/>
    <w:rsid w:val="007D4E09"/>
    <w:rsid w:val="007E4A62"/>
    <w:rsid w:val="00825D0C"/>
    <w:rsid w:val="00843BF3"/>
    <w:rsid w:val="008B681C"/>
    <w:rsid w:val="008D201A"/>
    <w:rsid w:val="008D21B2"/>
    <w:rsid w:val="008D71BE"/>
    <w:rsid w:val="008E1D16"/>
    <w:rsid w:val="008F7D5B"/>
    <w:rsid w:val="00907F01"/>
    <w:rsid w:val="00932E3E"/>
    <w:rsid w:val="009377A6"/>
    <w:rsid w:val="009408E4"/>
    <w:rsid w:val="009433B5"/>
    <w:rsid w:val="00964851"/>
    <w:rsid w:val="009714E3"/>
    <w:rsid w:val="00973470"/>
    <w:rsid w:val="00975441"/>
    <w:rsid w:val="009B1253"/>
    <w:rsid w:val="009C1F59"/>
    <w:rsid w:val="009C31F8"/>
    <w:rsid w:val="009C7B8C"/>
    <w:rsid w:val="009E4B0E"/>
    <w:rsid w:val="009E5B6C"/>
    <w:rsid w:val="00A13F84"/>
    <w:rsid w:val="00A2194E"/>
    <w:rsid w:val="00A2752A"/>
    <w:rsid w:val="00A34343"/>
    <w:rsid w:val="00A536AC"/>
    <w:rsid w:val="00A7135C"/>
    <w:rsid w:val="00A945B5"/>
    <w:rsid w:val="00AD0252"/>
    <w:rsid w:val="00AE2086"/>
    <w:rsid w:val="00B14C92"/>
    <w:rsid w:val="00B17BA1"/>
    <w:rsid w:val="00B3604E"/>
    <w:rsid w:val="00B424EE"/>
    <w:rsid w:val="00B44FE6"/>
    <w:rsid w:val="00B53372"/>
    <w:rsid w:val="00B5391A"/>
    <w:rsid w:val="00B5753D"/>
    <w:rsid w:val="00B74B1F"/>
    <w:rsid w:val="00B76DEF"/>
    <w:rsid w:val="00B802E1"/>
    <w:rsid w:val="00B963B4"/>
    <w:rsid w:val="00B97D1F"/>
    <w:rsid w:val="00BA70FE"/>
    <w:rsid w:val="00BC02B8"/>
    <w:rsid w:val="00BC4CEE"/>
    <w:rsid w:val="00BC61A7"/>
    <w:rsid w:val="00BF2137"/>
    <w:rsid w:val="00C1568D"/>
    <w:rsid w:val="00C17F3C"/>
    <w:rsid w:val="00C17FA5"/>
    <w:rsid w:val="00C31D45"/>
    <w:rsid w:val="00C517F8"/>
    <w:rsid w:val="00C5533B"/>
    <w:rsid w:val="00C563E8"/>
    <w:rsid w:val="00C67E38"/>
    <w:rsid w:val="00CC318F"/>
    <w:rsid w:val="00D1299A"/>
    <w:rsid w:val="00D35056"/>
    <w:rsid w:val="00D60207"/>
    <w:rsid w:val="00D62C97"/>
    <w:rsid w:val="00D75D09"/>
    <w:rsid w:val="00D83750"/>
    <w:rsid w:val="00D855A7"/>
    <w:rsid w:val="00D90BF7"/>
    <w:rsid w:val="00DC3D4D"/>
    <w:rsid w:val="00E119F1"/>
    <w:rsid w:val="00E12B85"/>
    <w:rsid w:val="00E13997"/>
    <w:rsid w:val="00E14F38"/>
    <w:rsid w:val="00E336E8"/>
    <w:rsid w:val="00E5728C"/>
    <w:rsid w:val="00EA1758"/>
    <w:rsid w:val="00EC1D2F"/>
    <w:rsid w:val="00ED0CAA"/>
    <w:rsid w:val="00EE035B"/>
    <w:rsid w:val="00EE5C28"/>
    <w:rsid w:val="00EF1EBF"/>
    <w:rsid w:val="00F01FFA"/>
    <w:rsid w:val="00F12F6F"/>
    <w:rsid w:val="00F178EF"/>
    <w:rsid w:val="00F36E1C"/>
    <w:rsid w:val="00F44A95"/>
    <w:rsid w:val="00F56CB4"/>
    <w:rsid w:val="00FB19C6"/>
    <w:rsid w:val="00FB4BCE"/>
    <w:rsid w:val="00FB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96533"/>
  <w15:docId w15:val="{319A6EE2-72AC-4738-89F4-BACEEF03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C97"/>
  </w:style>
  <w:style w:type="paragraph" w:styleId="Heading3">
    <w:name w:val="heading 3"/>
    <w:basedOn w:val="Normal"/>
    <w:link w:val="Heading3Char"/>
    <w:uiPriority w:val="9"/>
    <w:qFormat/>
    <w:rsid w:val="00E14F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4F3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1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14F38"/>
    <w:rPr>
      <w:i/>
      <w:iCs/>
    </w:rPr>
  </w:style>
  <w:style w:type="character" w:styleId="Strong">
    <w:name w:val="Strong"/>
    <w:basedOn w:val="DefaultParagraphFont"/>
    <w:uiPriority w:val="22"/>
    <w:qFormat/>
    <w:rsid w:val="00E14F38"/>
    <w:rPr>
      <w:b/>
      <w:bCs/>
    </w:rPr>
  </w:style>
  <w:style w:type="paragraph" w:styleId="ListParagraph">
    <w:name w:val="List Paragraph"/>
    <w:basedOn w:val="Normal"/>
    <w:uiPriority w:val="34"/>
    <w:qFormat/>
    <w:rsid w:val="00E14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4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4F38"/>
  </w:style>
  <w:style w:type="paragraph" w:styleId="Footer">
    <w:name w:val="footer"/>
    <w:basedOn w:val="Normal"/>
    <w:link w:val="FooterChar"/>
    <w:uiPriority w:val="99"/>
    <w:unhideWhenUsed/>
    <w:rsid w:val="00E14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F38"/>
  </w:style>
  <w:style w:type="character" w:customStyle="1" w:styleId="overflow-hidden">
    <w:name w:val="overflow-hidden"/>
    <w:basedOn w:val="DefaultParagraphFont"/>
    <w:rsid w:val="00707214"/>
  </w:style>
  <w:style w:type="character" w:styleId="Hyperlink">
    <w:name w:val="Hyperlink"/>
    <w:basedOn w:val="DefaultParagraphFont"/>
    <w:uiPriority w:val="99"/>
    <w:unhideWhenUsed/>
    <w:rsid w:val="009C31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4A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722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9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09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0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3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5</cp:revision>
  <cp:lastPrinted>2024-10-24T11:15:00Z</cp:lastPrinted>
  <dcterms:created xsi:type="dcterms:W3CDTF">2026-05-21T12:21:00Z</dcterms:created>
  <dcterms:modified xsi:type="dcterms:W3CDTF">2026-05-21T12:31:00Z</dcterms:modified>
</cp:coreProperties>
</file>